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extensive experience in building robust web and mobile applications. Proven expertise in Python, FastAPI, and backend infrastructure development. Adaptive in a remote-first environment, with a strong focus on creating scalable and emotionally intelligent systems. I have substantial experience in refactoring legacy systems, managing AWS stacks, and collaborating cross-functionally with AI and product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Rust, Go, TypeScript, Lua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.NET Core, Spring, LangChain, GraphQL,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GitHub Actions, Azure DevOps, Google Cloud,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Pinecone,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CloudWatch, Sentry, Grafana, Prometheus, New Relic, Splunk,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GPT-4o, Claude, HuggingFace, OpenAI API, TensorFlow, PyTorch, Vector Databases, Whisper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a complex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into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scalability through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that accommodates real-time personalization for users' emotional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improve the integration speed and performance for our mobile application, ensuring low latency and high availability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to facilitate seamless application scalability and reliability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deployment processes and enhancing team productivity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caching and performance improvements across our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machine learning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large language models into applications, enhancing user interactions with advanced natural language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monitoring and observability strategies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health and swift incident responses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AI teams to design user experience features that adapt in real-time to emotional intelligence, harnessing data insights to inform emotional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system optimization initiatives that leveraged advanced techniques like indexing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robust incident response strategies that included logging and tracking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stability and performance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use of memory and personalization layers in our applications, utilizing advanced AI tools to create richer user experiences through tailored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systems to encapsulate emotional intelligence processes, incorporating user feedback mechanisms that drive personalized application growth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and validation frameworks within the backend architecture, ensuring functionality aligns with both user expectations and technical definitions of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emotional state detection mechanisms through classifiers and prompt orchestration, enhancing application interaction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unified emotional intelligence API that integrates feedback loops for emotional responses based on continuous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development team in enhancing an existing product by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integrating APIs for better application interfacing.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reliability for users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scaling operations through techniques such as async programming and microservices architecture, improving system capabilities significantly under heavy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automation, reinforcing deployment integrity and streamlining team workflow through better collaboration practices on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resolve performance bottlenecks, maintaining high-service availability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build integrations between backend services and front-end applications, emphasizing strong communication and project leadership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extensive refactoring efforts, which included pairing techniques to resolve technical debt accumulated from earlier development rounds.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managed SQL databases ensuring data normalization principles were in place, leading to stronger data integrity and performance gains on querying records and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initiatives aimed at sharing knowledge on backend technologies which fostered a robust learning culture among junior team members and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cloud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web application environments ensuring reliable backup and data recovery processes were operational.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business requirements into system functionalities, ensuring alignment between technical outputs and business objectives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within API services to protect sensitive data leveraging best practices in software engineering and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