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professional with 9 years of experience in software development, focusing on innovative web and mobile applications. Proficient in leading engineering teams, delivering high-quality solutions, and fostering client relationships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JavaScript, TypeScript,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Spring Boot, Node.js, TensorFlow,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Hadoop, Apache Spark, Kafka, GraphQL,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APIs:</w:t>
      </w:r>
      <w:r w:rsidRPr="00745DD3">
        <w:rPr>
          <w:rFonts w:ascii="Roboto Light" w:eastAsia="Roboto Light" w:hAnsi="Roboto Light" w:cs="Roboto Light"/>
          <w:color w:val="404040" w:themeColor="text1" w:themeTint="BF"/>
          <w:sz w:val="20"/>
          <w:szCs w:val="20"/>
        </w:rPr>
        <w:t xml:space="preserve"> REST, GraphQL, Microservices, Serverless, Event-Driven, Domain-Driven Design, Service-Oriented Architecture,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forward-deployed engineers to architect innovative solutions that address complex data pipeline challenges while ensuring seamless integration with existing wealth management systems and fostering effective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high-performing solutions utilizing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scalable architecture, ensuring efficient data handling and compliance with industry standards across various wealth management client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resolve client-specific challenges, employing strong problem-solving and adaptability skills to deliver tailored technological solutions efficiently and effectively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software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engagements through proactive support and optimization while mentoring junior engineers in best practices and emerging technologies within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automated testing frameworks, improving product quality and reliability while significantly reducing implementation timelines and reinforcing ongoing operational success in client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C-level executives, effectively communicating complex technical concepts in a relatable manner to drive strategic initiatives and enhance client satisfaction in the wealth management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clients, focusing on new technologies and operational strategies, empowering teams to adopt innovative practices that improve efficiency and productivity 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on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integrating machine learning models within legacy systems to provide data-driven insights that empower wealth advisors and their clients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understand their unique business requirements, leveraging deep domain expertise in financial technology to inform product development and ensure competitive differentiation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services in fast-paced client environments, ensuring highly available systems while adhering to strict compliance regulations and fostering a culture of continuous improvement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deployment, monitoring, and maintenance processes, collaborating closely with data and engineering teams to address inefficiencies and maximize system uptime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design and back-end integration processes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product features that enhance user experience and compliance for wealth management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engineering teams by advocating for best practices in software architecture and agile methodologies, resulting in streamlined workflows and enhanced product lifecycle management across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client feedback loops to refine product offerings, ensuring alignment with business objectives while promoting an adaptable approach that accommodates changing requirements and market dynamics in the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complexities of compliance workflows and security protocols, implementing best practices in data protection and privacy measures that bolster client trust and organizational reputation in the wealth management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 impact features for Microsoft's enterprise-level products, employing advanced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optimizing application performance in line with user needs and corporate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proficiency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backend solutions, focusing on system architecture and scalability, which contributed to the successful onboarding of several projects within short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functionalities through careful analysis of user feedback and system performance, driving continuous improvements in software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microservices architecture that fostered agility in product offerings, enabling faster deployment cycles and ensuring better alignment with evolving market demands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mentorship and coaching of new engineering team members, strengthening the team's technical capabilities while promoting a collaborative work environment that encourages knowledge sharing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and implement data-driven solutions, effectively managing large sets of data to improve processing efficiency and support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applying strong troubleshooting and debugging skills to identify and resolve inefficiencies, ultimately improving code quality and productivity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integrated third-party 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connectivity of applications and improving user engagement through interconnected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development team, promoting iterative development processes, stakeholder collaboration, and faster time-to-market for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software components through rigorous testing frameworks, ensuring the successful delivery of high-quality features while reducing the occurrence of post-release issues through proactive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initiatives to promote technology education, leveraging technical skills to teach up-and-coming developers about software engineering best practices and industry trends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by sharing insights on market trends and technology advancements, which supported data-driven decisions for ongoing pipeline and product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