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Ambitious and analytical data scientist with over 11 years of experience in software development, with a focus on web and mobile applications. Proven track record of translating complex datasets into actionable insights while ensuring data quality and integrity in healthcare settings. Adept at collaborating with cross-functional teams to deliver high-quality AI solutions and drive clinical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Scala,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 Power BI,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PyTorch, Keras, XGBoost, LightGBM, MLflow,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Engineering:</w:t>
      </w:r>
      <w:r w:rsidRPr="00745DD3">
        <w:rPr>
          <w:rFonts w:ascii="Roboto Light" w:eastAsia="Roboto Light" w:hAnsi="Roboto Light" w:cs="Roboto Light"/>
          <w:color w:val="404040" w:themeColor="text1" w:themeTint="BF"/>
          <w:sz w:val="20"/>
          <w:szCs w:val="20"/>
        </w:rPr>
        <w:t xml:space="preserve"> ETL, Apache Hadoop, Apache Kafka, MySQL, PostgreSQL, MongoDB, Redis,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Modeling:</w:t>
      </w:r>
      <w:r w:rsidRPr="00745DD3">
        <w:rPr>
          <w:rFonts w:ascii="Roboto Light" w:eastAsia="Roboto Light" w:hAnsi="Roboto Light" w:cs="Roboto Light"/>
          <w:color w:val="404040" w:themeColor="text1" w:themeTint="BF"/>
          <w:sz w:val="20"/>
          <w:szCs w:val="20"/>
        </w:rPr>
        <w:t xml:space="preserve"> Data Validation, Data Cleansing, Data Modelling, DAGs, Workflow Orchestration, Apache Airflow, dbt, SSIS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for transforming and validating messy EHR and claims data, integrating data from disparate sources to enhance the accuracy and reliability of predictive modeling frameworks in healthcare.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client insights derived from clinical analytics, enabling stakeholders to make informed, data-driven decisions for improved operational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