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 development. Expert in full-stack solutions, leveraging AI technologies and cutting-edge frameworks to drive impactful transformations.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Next.js, Angular, Node.js, Express.js, Spring Boot,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GPT-4, Claude, Llama, Gemini, Stable Diffusion, DALL·E, LangChain, LlamaIndex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PostgreSQL, MongoDB,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CI/CD, GitHub Actions, Jenkins, GitLab,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OAuth, JWT, API Security, SOC2 Compliance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business needs into scalable architectures, enabling quick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tailored to client ecosystems and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Typeface's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for optimized transformations.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employing a hands-on experimental mindset to drive customer engagement and expedite iterative delivery processes for maximized results within short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teams to define customer requirements, leading technical workshops and co-creating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address unique business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Typeface's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dynamic content generation across multiple client platforms effortlessly.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custom agents and automated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multimodal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degree of customization to meet specific client needs and significantly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interoperability with industry-leading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Workspace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Captured real-world use cases from field engagements and successfully forwarded them to Product teams, substantially contributing to the improvement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productization of custom solutions that enhanced user experiences while prominently advocating for customer needs during internal product discussions and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code components and templates that followed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governance standards, streamlining the delivery process and ensuring consistent quality across multiple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automated testing frameworks that ensured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brand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high-quality content generation while mitigating risks associated with non-compliance and operational inefficiencies.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customer delivery sprints from inception through deployment, successfully tackling technology challenges both in-person and remotely while emphasizing customer engagement and satisfaction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essential playbooks, frameworks, and best practices for internal knowledge sharing, contributing to organizational success and enabling smoother operations across different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technical insights and carrying out detailed technical demonstrations for customer events, substantially enhancing the team's skill set and service delivery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across the organization by creating informative resources that promoted continued learning and adaptation to the evolving technological landscape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translate complex technical concepts into actionable strategies, successfully bridging the gap between engineering teams and business requirements, thereby fostering collaboration and understanding.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of software products and contributing to increased engagement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refine project scopes and timelines through agile methodologies, consistently delivering high-quality software solutions that align with organizational goals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migration of legacy systems to modern architectures while ensuring high availability and performance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machine learning models into applications,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data-driven solutions that refined decision-making processes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to deploy robust web services, implementing best practices for resource management and cost optimization that supported sustainable growth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cross-disciplinary teams to design user-focused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interaction and feedback mechanisms in real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improving the integration process within development teams for smoother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thereby fostering a culture of continuous improvement and high-quality code production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applications, employing techniques such as lazy loading and code splitting, which led to improved loading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technical documentation for internal and external users, ensuring seamless communication of application functionality and architecture principles to improve overall understanding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with stakeholders to ensure alignment of technical outcomes with business objectives, leading to successful project deliveries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Familiarized team members with agile practices and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promoting a collaborative work environment and enhancing project transparency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