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full-stack development, focusing on innovative solutions for web and mobile applications. Proven track record of creating scalable, efficient architectures and enhancing enterprise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Go,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Express.js,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Cassandra,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GraphQL, SOAP, Webhook, API Design, OAuth,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Embedded directly with enterprise customers, architecting and implementing complex internal tool solutions to improve operational efficiency and strategic alignment with business goals in a highly collaborative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integrations and workflows leveraging the Superblocks platform, addressing mission-critical business challenges while ensuring optimal performance and scalability in diverse technical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advisor, translating complex customer requirements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innovative solutions that significantly improved the overall integration process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demonstrated advanced platform capabilities in high-stakes customer environments, ensuring customer satisfaction and aligning product features with user needs and industry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documentation, implementation guides, and reference architectures that enabled faster onboarding and smoother integration experiences for enterprise clients and their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enterprise technical landscapes and organizational dynamics, employing a proactive approach to identify potential bottlenecks and streamline the implementation phases with targeted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engineering team, providing real-time product feedback and insights that directly influenced the product roadmap, aligning development efforts with market demands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understanding of security best practices in enterprise environments, ensuring data integrity and application security while developing integrations and internal tools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proficiency in rapid prototyping and delivery of production-ready solutions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ensure seamless communications and align technical deliverables with non-technical stakeholders in a fast-paced, dynamic environment, demonstrating exceptional adaptability and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development and API design utilizing modern web technologies, significantly enhancing the capability to support complex data pipelines and transformations within client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into the latest software development trends and emerging technologies, ensuring that the tools and techniques adopted were state-of-the-art, leading to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innovation, mentoring junior engineers and fostering development best practices and accountability within the team to encourage growth and high-quality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reviews and architecture discussions that centered around scalability, efficiency, and maintainability, addressing customer needs and aligning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logging practices to troubleshoot and optimize application performance for enterprise solutions, enhancing user experience and application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coding standards and best practices while delivering user-friendly interfaces that met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closely with product owners and stakeholders to define requirements, prioritize tasks, and ensure timely delivery of features that enhanced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technologies, ensuring robust performance and seamless integration with various external services and internal systems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to ensure the reliability and functionality of applications, employing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 high standard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deliver engaging user experiences,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frameworks, ensuring that applications were both functional and visually appealing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user experience through profiling and fine-tuning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internal tools that enhanced operational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to adapt quickly to evolving business needs and scale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code reviews, and actively contributing to knowledge-sharing sessions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enhance application capabilities, allowing for improved functionality and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stand-ups and sprint planning meetings, consistently communicating progress, challenges, and proposing solutions to drive inefficiencies out of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solutions that served as a go-to resource for current and future engineers, ensuring continuity and knowledge retention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into development workflows, providing insights into how new tools and techniques could streamline processes and improve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