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in software development, specializing in web and mobile applications. Proven ability to bridge technical and customer needs, enhancing client success through customized solutions. Strong expertise in TypeScript, JavaScript, and Python, with a solid understanding of CI/CD practices and DevOps methodologies. Passionate about delivering exceptional value to customers and driving adoption of advanced technical services.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TypeScript, JavaScript, Python, HTML5, CSS3, SQL, Ruby,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Express.js, Django, Flask, Vue.js, Angular, Spring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Docker, Kubernetes, Terraform, AWS, Azure, Git, Jenkins,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&amp; Compliance:</w:t>
      </w:r>
      <w:r w:rsidRPr="00745DD3">
        <w:rPr>
          <w:rFonts w:ascii="Roboto Light" w:eastAsia="Roboto Light" w:hAnsi="Roboto Light" w:cs="Roboto Light"/>
          <w:color w:val="404040" w:themeColor="text1" w:themeTint="BF"/>
          <w:sz w:val="20"/>
          <w:szCs w:val="20"/>
        </w:rPr>
        <w:t xml:space="preserve"> SAST, OWASP, CVE, Vulnerability Management, Open Source Insight, Threat Assessment, Security Policies, Compliance Regulations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Methodologies:</w:t>
      </w:r>
      <w:r w:rsidRPr="00745DD3">
        <w:rPr>
          <w:rFonts w:ascii="Roboto Light" w:eastAsia="Roboto Light" w:hAnsi="Roboto Light" w:cs="Roboto Light"/>
          <w:color w:val="404040" w:themeColor="text1" w:themeTint="BF"/>
          <w:sz w:val="20"/>
          <w:szCs w:val="20"/>
        </w:rPr>
        <w:t xml:space="preserve"> Agile, Scrum, Kanban, DevOps, Continuous Integration, Continuous Deployment, Test-Driven Development, Behavior-Driven Development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the primary technical advisor and expert for multiple enterprise accounts, building trusted relationships that fostered customer satisfaction and loyalty while facilitating significant value from the product.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extensive custom code, scripts, and integrations addressing complex implementation challenges, enhancing the overall deployment experience while streamlining operational processes for diverse customer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engaging technical onboarding sessions and training workshops that empowered clients to utilize the platform effectively, ensuring they gained maximum benefits from their security practices and functionalities.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tailored </w:t>
      </w:r>
      <w:r w:rsidRPr="00745DD3">
        <w:rPr>
          <w:rFonts w:ascii="Roboto Light" w:eastAsia="Roboto Light" w:hAnsi="Roboto Light" w:cs="Roboto Light"/>
          <w:b/>
          <w:bCs/>
          <w:color w:val="404040" w:themeColor="text1" w:themeTint="BF"/>
          <w:sz w:val="20"/>
          <w:szCs w:val="20"/>
        </w:rPr>
        <w:t xml:space="preserve">SAST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rules and comprehensive </w:t>
      </w:r>
      <w:r w:rsidRPr="00745DD3">
        <w:rPr>
          <w:rFonts w:ascii="Roboto Light" w:eastAsia="Roboto Light" w:hAnsi="Roboto Light" w:cs="Roboto Light"/>
          <w:b/>
          <w:bCs/>
          <w:color w:val="404040" w:themeColor="text1" w:themeTint="BF"/>
          <w:sz w:val="20"/>
          <w:szCs w:val="20"/>
        </w:rPr>
        <w:t xml:space="preserve">CVE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that aligned with client specifications, driving effective security implementations and optimizing their software supply chains to meet unique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the seamless rollout of technical integrations within intricate enterprise environments, mitigating risk while ensuring robust security measures were enforced throughout all stages of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and maintained strong partnerships with customer engineering teams, effectively communicating technical concepts to non-technical stakeholders, thereby enhancing collaboration and overall project success rate.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and maintained detailed technical documentation and best practice guides, creating reusable playbooks that improved the efficiency of future implementations and reduced the learning curve for new personnel.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communication between customers and internal product teams, translating feedback into actionable insights, thus ensuring the continuous improvement of product offerings and customer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identified potential technical challenges, developing innovative solutions that created awareness around best practices, significantly mitigating support requests and enhancing customer satisfaction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evolution of billable professional services offered by the company by providing advanced technical consulting, thereby contributing to growth initiatives and enhancing the company’s market position.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on-site technical engagements, conducting comprehensive security assessments that distinguished technical capabilities and established the company as a leader in client trust and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and optimized alert configurations for customers, reducing noise while bolstering security coverage, which ultimately led to enhanced visibility and more effective security operations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industry best practices and emerging technologies to guide clients through complex development workflows, ensuring engagements were aligned with both business objectives and security compliance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delivered presentations to stakeholders that clearly articulated technical solutions, designed to enhance awareness of company capabilities, products, and service offerings, significantly increasing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Communicated the value of security tools and compliance measures to clients, fostering a proactive culture within customer teams that embraced robust security practices and improved their operational resilience.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scalable software solutions at Microsoft, enhancing system performance and user experience by leveraging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for enterprise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across multidisciplinary teams to define project roadmaps, ensuring alignment of technical goals with customer requirements, which facilitated timely delivery of innovative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and microservices architecture that optimized application modularity and improved system integrations, leading to enhanced application flexibility and efficiency for over a million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integration and continuous deployment (CI/CD) pipelines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software delivery processes and a streamlined release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code reviews and performance testing to maintain high-quality standards, using tools like </w:t>
      </w:r>
      <w:r w:rsidRPr="00745DD3">
        <w:rPr>
          <w:rFonts w:ascii="Roboto Light" w:eastAsia="Roboto Light" w:hAnsi="Roboto Light" w:cs="Roboto Light"/>
          <w:b/>
          <w:bCs/>
          <w:color w:val="404040" w:themeColor="text1" w:themeTint="BF"/>
          <w:sz w:val="20"/>
          <w:szCs w:val="20"/>
        </w:rPr>
        <w:t xml:space="preserve">SonarQube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significantly reduced bugs and improved application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 efforts to train new hires on best practices, including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workflow processes, enhancing integration and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secure software solutions that adhered to industry compliance regulations and best practices, thereby mitigating risks and safeguarding user data.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front-end technologies, including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dynamic user interfaces that improved the accessibility and interaction experience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feedback, transforming insights into actionable product improvements, which bolstered client relationships and the company's reputation for customer-centric innovation.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Championing the use of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management, driving an efficient workflow across development teams and ensuring adequate tracking of project milestones and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applications and services into existing systems to extend functionality, enhance user experience, and streamline operations that directly contributed to increased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knowledge of emerging trends and new technologies in software development to continuously evolve process strategies, ensuring our offerings remained at the forefront of innovation.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