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full-stack web and mobile applications. Proven ability to leverage modern AI capabilities, design scalable solutions, and thrive in ambiguous environments. Skilled in developing end-to-end systems and automating processes to drive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HTML, CSS,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.NET, Django, Flask, Node.js,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Redis, SQLite, ElasticSearch,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API Gateway, OpenAPI, Webhooks, Swagger, JSON-RPC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operational teams to uncover automation opportunities and enhance manual processes through efficient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build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designing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workflows,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storage and `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` for data interchange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product teams and stakeholders to observe day-to-day processes, identifying key pain points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reduce operational friction through automated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structure complex data queries and ensure high performance for large data sets, fostering data-driven decision-making and operational excellence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user experiences by utilizing modern web technologies to promote fast, responsive interfaces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adopting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deployment cycles and improved scalability for developed solutions after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automation-driven features into production systems, employing robust logging and monitoring techniques to ensure solution reliability and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rapid iterations by developing prototypes that incorporated user feedback effectively, making rapid adjustments to the workflows based on user testing and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for non-technical stakeholders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workshops to share best practices on integrating technologies into existing operations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that harmonized diverse operational insights, thoroughly documenting reusable modules and contributing to an `Automation Hub` to foster a culture of innovation and sharing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system flows, technical requirements, and automation procedures, enabling team members to easily leverage the built solutions while reducing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lifecycle of automation projects, from workflow discovery through production deployment, ensuring quality assurance and system security at every phase of development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powerful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ingestion from various sources into structured formats for analysis, optimizing customer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orchestration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system communications,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improved data fetching efficiency and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migrating legacy systems to cloud-based platforms, ensuring optimal performance and scalability while preparing teams for future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trends, actively sharing findings and strategies with peers to enhance operational efficiencies in software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critical backend services that supported diverse business operations efficiently and effectively in a high-impact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facilitate large-scale deployments and implement solutions that integrate seamlessly with clients’ existing infrastructure, enhancing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internal tools designed for rapid testing and prototyping of application features, streamlining processes for cross-functional teams seeking to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promoting best practices in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codebase maintainability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that significantly enhanced user interaction and satisfaction with the applications developed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interaction between the software and external services, improving functionality and creating dynamic applications in response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agile ceremonies,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ensure alignment with stakeholder expectations, fostering a culture of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next-generation applications, leading discussions on technology stack choices and implementation methodologies that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 and migration tasks, ensuring data integrity and efficiency when transitioning from legacy systems to current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retrospective analyses post-deployment to identify opportunities for process improvement, ensuring that lessons learned are documented for future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quality and reliability of software releases while reducing time spent on manual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enhance system reliability and proactively identify bottlenecks in system performance, optimizing applications to serve clients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