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over 11 years of experience in software development, specializing in simulation, web, and mobile applications. Proficient in C/C++ programming with strong technical project management capabilities. Expert in cloud technologies including AWS and Azure, with a proven track record of evaluating and implementing effective software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C, C++, Python, Java, JavaScript, C#, SQL, Bash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Unreal Engine, Node.js, React, Angular, Django, Flask, Spring, .NET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Docker, Kubernetes, Serverless, Terraform, CloudFormation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GitLab, Jira, Visual Studio, Eclipse, IntelliJ IDEA, Postman, Figma, Slack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Project Management &amp; 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Kanban, Waterfall, DevOps, TDD, CI/CD, SAFe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integration of airplane models, simulations, and hardware emulation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Unreal Engine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product visualization, improving project delivery timelines and enhancing stakeholder engagement with advanced technical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Served as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Simulation Requirements Engineer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overseeing software requirement decomposition, milestone tracking, and validation for integration and test phases of various aerospace projects, ensuring adherence to project objectives and safety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discussions with program stakeholders to gather and clarify their requirements, translating complex aerospace needs into actionable software solutions while fostering collaboration amongst multi-functional engineering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senior technical architects, crafting clear and precise technical statements of work, enabling engineers to execute tasks effectively while maintaining alignment with project schedules and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project tracking and reporting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transparent view of technical progress and addressing any challenges proactively to support timely project completion and stakeholder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sustained an integrated project schedule identifying potential risks and issues while developing mitigation plans, leading to improved project execution and delivery success rates across multiple programs.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cross-functional collaboration focused on dependency management ensuring seamless project execution while respecting communication channels across various teams, thereby minimizing conflicts and fostering a collaborative work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product delivery milestones, coordinating with program managers and stakeholders to align expectations while addressing technical execution needs that supported strategic objectives of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continuous improvement by incorporating industry-standard best practices into operational processes, leading to refined analysis of projects and enhanced product quality outcomes for simulation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advanced programming practices, particularly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C/C++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team capacity building and enhancing overall team competencies in simulation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external audits and formal reviews, demonstrating compliance with aerospace standards and regulatory requirements, crucial for maintaining operational certifications and fostering a culture of accountability.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training materials and sessions for new engineers on the integration of agile methodologies,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Kanban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efficient project management within the simulation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implementation of CI/CD pipelines aimed at automating build and deployment processes, facilitating a more efficient development workflow and improving software release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risk assessments related to new technology adoptions, enabling informed decision-making that aligns with the organization's strategic objectives in simulation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forward-thinking initiatives within the simulation team that focused on sustainability in software development practices, thus supporting Boeing's corporate responsibility goals. 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software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programming languages, contributing significantly to commercial and military project deliverables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technical project management efforts on cross-functional teams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promoting best practices in software development and enhancing team productivity through organized sprints and reviews.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architects and senior engineers to refine software architectures, ensuring that solutions remained aligned with business objectives and technical requirements relevant to client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application features focused on delivering high-quality end-user experiences, utilizing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web applications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Xamarin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mobile app solutions, thus enhancing client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requirement gathering sessions with stakeholders, effectively translating user needs into technical specifications that drove accurate project timelines and deliverables, underscoring a commitment to customer-centric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collaboration, optimizing code review processes and ensuring traceability of changes across software modules to maintain high standards of quality control.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team members on coding best practices and facilitated workshops on software testing techniques to encourage a culture of continuous improvement across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dynamic dashboards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tracking and reporting, empowering stakeholders with real-time insights into project statuses and enabling swift decision-making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integrated new technologies, maintaining a strong focus on performance optimization within existing applications, ensuring high availability, reliability, and scalability meet user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design and code reviews, contributing to defining architectural standards and security protocols that secured sensitive data in enterprise applications while promoting system integrity.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knowledge-sharing initiatives across teams to bolster organizational learning and best practices related to agile development processes, thus continuously enhancing team efficiency and morale.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that enabled seamless collaboration between development and operations teams, leading to improved deployment frequencies and reduced failures.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