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building scalable web and mobile applications. Proven expertise in SQL, API development, and creating sophisticated database schemas to support advanced AI solutions. Demonstrated track record in leading teams, ensuring application security and performance while exhibiting exceptional problem-solving abilities and effective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Spring Boot, React, Node.js,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Oracle DB,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Keras, OpenAI Gym, Scikit-learn, Reinforcement Learning, Natural Language Processing (NLP),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Spearheaded the development of intricate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secure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facilitate efficient data handling in real-time environments for advanced AI projects, resulting in improved model training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cross-functional teams to ensure seamless integration of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initiative to implement </w:t>
      </w:r>
      <w:r w:rsidRPr="00745DD3">
        <w:rPr>
          <w:rFonts w:ascii="Roboto Light" w:eastAsia="Roboto Light" w:hAnsi="Roboto Light" w:cs="Roboto Light"/>
          <w:b/>
          <w:bCs/>
          <w:color w:val="404040" w:themeColor="text1" w:themeTint="BF"/>
          <w:sz w:val="20"/>
          <w:szCs w:val="20"/>
        </w:rPr>
        <w:t xml:space="preserve">authentication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enhanced the security of user data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Optimized existing data structures and algorithms to support large-scale </w:t>
      </w:r>
      <w:r w:rsidRPr="00745DD3">
        <w:rPr>
          <w:rFonts w:ascii="Roboto Light" w:eastAsia="Roboto Light" w:hAnsi="Roboto Light" w:cs="Roboto Light"/>
          <w:b/>
          <w:bCs/>
          <w:color w:val="404040" w:themeColor="text1" w:themeTint="BF"/>
          <w:sz w:val="20"/>
          <w:szCs w:val="20"/>
        </w:rPr>
        <w:t xml:space="preserve">AI 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operational efficiency and quicker deployment timelines through rigorous testing and iteration of available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realistic synthetic datasets optimized for advanced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cutting-edge artificial intelligence methodologies to improve overall model performance and reliability in production-level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Demonstrated excellent ability to maintain code quality by actively participating in code reviews and integrating best practices for writing modular and maintainable code within a highly collaborative team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Implemented Agile methodologies within the team, ensuring adherence to project timelines while fostering an adaptable work culture capable of responding to client requirements and feedback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Conducted technical training sessions for junior developers focused on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database management, resulting in improved team skills and performance on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extensive debugging and troubleshooting of backend systems, applying systematic approaches to problem-solving while utilizing sophisticated logging and monitoring tools to ensure system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Pioneered the use of modern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simplifying environment management, and facilitating automated scaling processes that cater to fluctuating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Ensured compliance with data governance policies by implementing standards and practices for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 positioned to support the dynamic needs of AI-enhanced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Participated avidly in R&amp;D sessions, contributing innovative ideas for technological advancements aligned with industry trends and emerging needs of AI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with clients to assess project needs and translate them into technical specifications, bridging the communication gap between technical execution and business deliverables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Architected solutions that leveraged state-of-the-art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streamlining deployment processes, and allowing for frequent updates without interruptions to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Championed the transition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scalability and maintainability while supporting diverse deployment configurations across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Adhered to coding conventions and documentation standards to ensure code readability and comprehensibility, facilitating team onboarding and collaboration on joint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Played a pivotal role in the design and implementation of secure </w:t>
      </w:r>
      <w:r w:rsidRPr="00745DD3">
        <w:rPr>
          <w:rFonts w:ascii="Roboto Light" w:eastAsia="Roboto Light" w:hAnsi="Roboto Light" w:cs="Roboto Light"/>
          <w:b/>
          <w:bCs/>
          <w:color w:val="404040" w:themeColor="text1" w:themeTint="BF"/>
          <w:sz w:val="20"/>
          <w:szCs w:val="20"/>
        </w:rPr>
        <w:t xml:space="preserve">API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foundational technologies that support diverse product features and capabilities offered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and maintained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through the utilization of indexing strategies and efficient transaction management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software developers and product managers to define key business requirements, translating them into advanced technical specifications to drive the development of high-impact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rigorous code reviews and testing cycles that emphasized performance, scalability, and security, supporting an iterative release cycle within the Microsoft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Utilized advanced debugging tools to diagnose issues in both </w:t>
      </w:r>
      <w:r w:rsidRPr="00745DD3">
        <w:rPr>
          <w:rFonts w:ascii="Roboto Light" w:eastAsia="Roboto Light" w:hAnsi="Roboto Light" w:cs="Roboto Light"/>
          <w:b/>
          <w:bCs/>
          <w:color w:val="404040" w:themeColor="text1" w:themeTint="BF"/>
          <w:sz w:val="20"/>
          <w:szCs w:val="20"/>
        </w:rPr>
        <w:t xml:space="preserve">client-side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server-side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ensuring reliability and user satisfaction in applications deployed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Advocated for the incorporation of </w:t>
      </w:r>
      <w:r w:rsidRPr="00745DD3">
        <w:rPr>
          <w:rFonts w:ascii="Roboto Light" w:eastAsia="Roboto Light" w:hAnsi="Roboto Light" w:cs="Roboto Light"/>
          <w:b/>
          <w:bCs/>
          <w:color w:val="404040" w:themeColor="text1" w:themeTint="BF"/>
          <w:sz w:val="20"/>
          <w:szCs w:val="20"/>
        </w:rPr>
        <w:t xml:space="preserve">cloud computing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streamlining project workflows and enabling substantial scaling capabilities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Contributed to the development of internal development standards focused on best practices for </w:t>
      </w:r>
      <w:r w:rsidRPr="00745DD3">
        <w:rPr>
          <w:rFonts w:ascii="Roboto Light" w:eastAsia="Roboto Light" w:hAnsi="Roboto Light" w:cs="Roboto Light"/>
          <w:b/>
          <w:bCs/>
          <w:color w:val="404040" w:themeColor="text1" w:themeTint="BF"/>
          <w:sz w:val="20"/>
          <w:szCs w:val="20"/>
        </w:rPr>
        <w:t xml:space="preserve">web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organizational policies and minimizing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Actively participated in team scrums and sprint planning meetings, contributing strategic insights into project timelines and resource allocation to enhance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Mentored junior developers by providing technical guidance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Assisted in the evaluation and adoption of new technologies relevant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to remain at the forefront of industrial advancements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Instrumental in automating testing processes, establishing continuous integration workflows within the development life cycle to improve code deployability and product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proficiency in utilizing modern software development practices,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several successful application launches to the market during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