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specializing in web and mobile applications. Proficient in debugging, customer support, and delivering effective technical solutions. Highly skilled in resolving REST API issues, analyzing database performance, and leveraging cloud technologies to enhance user experience. Strong communicator committed to collaboration and continuous improvement in technical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Ruby,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MySQL, SQLite, Firebase,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Google Cloud Platform, Azure, Docker, Kubernetes, Jira, Slack, Service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 APIs, SOAP, GraphQL, gRPC, OpenAPI, WebHooks, API Gateway,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daily to troubleshoot issues via </w:t>
      </w:r>
      <w:r w:rsidRPr="00745DD3">
        <w:rPr>
          <w:rFonts w:ascii="Roboto Light" w:eastAsia="Roboto Light" w:hAnsi="Roboto Light" w:cs="Roboto Light"/>
          <w:b/>
          <w:bCs/>
          <w:color w:val="404040" w:themeColor="text1" w:themeTint="BF"/>
          <w:sz w:val="20"/>
          <w:szCs w:val="20"/>
        </w:rPr>
        <w:t xml:space="preserve">Service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strong communication to correlate user feedback with technical resolutions within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to streamline the support process, employing analytical techniques to enhance customer understanding and retention of key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diagnose and resolve high-impact bugs by diving into codebases, conducting detailed log analysis, and applying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different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successfully guiding customers in troubleshooting bugs and optimizing performance while effectively managing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internally by representing their concerns during meetings, ensuring that the voice of the user is pivotal in product improvement agenda.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support metrics to diagnose trends and inefficiencies, proposing data-driven solutions that boosted the effectiveness of support operations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users on the best practices for deploying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performance optimization, feedback loops, and collaborative development workflows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systems for </w:t>
      </w:r>
      <w:r w:rsidRPr="00745DD3">
        <w:rPr>
          <w:rFonts w:ascii="Roboto Light" w:eastAsia="Roboto Light" w:hAnsi="Roboto Light" w:cs="Roboto Light"/>
          <w:b/>
          <w:bCs/>
          <w:color w:val="404040" w:themeColor="text1" w:themeTint="BF"/>
          <w:sz w:val="20"/>
          <w:szCs w:val="20"/>
        </w:rPr>
        <w:t xml:space="preserve">SaaS uptime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issues that could potentially degrade service performance or lead to outages, ensuring robust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new support engineers by sharing insights, providing mentorship, and fostering a culture of continuous learning and improvement within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improvements by formalizing </w:t>
      </w:r>
      <w:r w:rsidRPr="00745DD3">
        <w:rPr>
          <w:rFonts w:ascii="Roboto Light" w:eastAsia="Roboto Light" w:hAnsi="Roboto Light" w:cs="Roboto Light"/>
          <w:b/>
          <w:bCs/>
          <w:color w:val="404040" w:themeColor="text1" w:themeTint="BF"/>
          <w:sz w:val="20"/>
          <w:szCs w:val="20"/>
        </w:rPr>
        <w:t xml:space="preserve">bug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developers to prioritize fixes that align with customer experiences and enhancing the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in enterprise solutions, providing valuable insights that informed product roadmaps and customer engagement strategies focused on automation and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support operations to incorporate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were scalable, secure, and met the evolving needs of our growing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software engineers to cultivate a spirit of collaboration, facilitating cross-team initiatives aimed at addressing complex issues in high-availability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insights from user data, enabling the identification of key pain points and opportunities for enhancing system functionalities to boost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identify their specific challenges, crafting unique and efficient solutions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into their existing workflows, optimizing their operational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features and a strong user experience that keeps end-users engaged and informed.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to deliver projects that consistently met client specifications, ensuring that both functional and non-functional requirements were prioritized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API development efforts to enhance the efficiency of data retrieval processes,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with third-party services while ensuring robust security protocols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ensure data accuracy while minimizing latency in application response times to improve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an environment of excellence and continuous improvement that emphasizes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and integration testing methodologies to ensure that high code quality was maintained,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comprehensive coverage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initiatives by containerizing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effective software design practices and optimal usage of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them to tackle advanced programming challenges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aimed at guiding both internal teams and external users, ensuring clarity of purpose and ease of use across multiple user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new technology adoption and industry best practices, ensuring that the team remained at the forefront of innovation and service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troubleshooting efforts for production incidents, effectively leveraging cross-functional relationships with QA and DevOps to minimize downtime and provide timely resolutions to 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 rapidly to changing project requirements, contributing to dynamic sprint planning sessions that prioritized technical debts and feature enhancements based on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