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Enterprise Architect with over 11 years of experience in software development, specializing in cloud transformation, integration, and architecture governance. Strong background in machine learning, leveraging emerging technologies to drive innovation and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Microsoft Azure, CloudFormation,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 SQL, Golang,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Express.js, React, Angular, Django, Flask, jQuery,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MySQL, PostgreSQL, MongoDB, Redis, Cassandra, Oracle,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 Tools:</w:t>
      </w:r>
      <w:r w:rsidRPr="00745DD3">
        <w:rPr>
          <w:rFonts w:ascii="Roboto Light" w:eastAsia="Roboto Light" w:hAnsi="Roboto Light" w:cs="Roboto Light"/>
          <w:color w:val="404040" w:themeColor="text1" w:themeTint="BF"/>
          <w:sz w:val="20"/>
          <w:szCs w:val="20"/>
        </w:rPr>
        <w:t xml:space="preserve"> Docker, Jenkins, Git, Terraform, Ansible, Prometheus, Nagios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and Integration:</w:t>
      </w:r>
      <w:r w:rsidRPr="00745DD3">
        <w:rPr>
          <w:rFonts w:ascii="Roboto Light" w:eastAsia="Roboto Light" w:hAnsi="Roboto Light" w:cs="Roboto Light"/>
          <w:color w:val="404040" w:themeColor="text1" w:themeTint="BF"/>
          <w:sz w:val="20"/>
          <w:szCs w:val="20"/>
        </w:rPr>
        <w:t xml:space="preserve"> Microservices, API Management, Architectural Frameworks, SOA, Event-Driven Architecture, Enterprise Integration Patterns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strategic solutions focusing on cloud transformation to enhance service delivery and operational efficiency within ivision, collaborating closely with stakeholders to align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enterprise integration strategy that facilitated seamless interactions between legacy systems and modern cloud platforms, improving data flow and reducing time to market for new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an enterprise cloud platform strategy, leveraging frameworks like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resulting in increased agility and resource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leadership in designing reusable architectural patterns that enforced architectural governance, bridging gaps between multiple domains and aligning technology solutions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cross-functional teams to identify technology-enabled businesses innovations, facilitating workshops that encouraged brainstorming and ultimately selecting technologies to boost productivity and efficiency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analysis of business-IT environments, recognizing critical deficiencies within legacy systems and recommending actionable solutions, thereby significantly improving operational performance and technology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evaluation and standardization of technology product architectures, incorporating diverse technologies such as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applicability across various operational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portfolio owners, driving the development of a robust architectural runway that adapted to evolving business requirements and enhanced product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architects and engineers within the organization, fostering an environment of continuous learning and sharing of architectural best practices and standards to improve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analysis of technology trends to drive innovation adoption, evaluating how emerging technologies like machine learning and AI could enhance capabilities and influence product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architectural documentation that detailed current, transition, and future states, ensuring stakeholders had access to clear and comprehensive architectural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project management methodologies that emphasize collaboration, adaptability, and iterative progress in software delivery and architectural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across teams by utilizing virtual meeting technologies and tools, ensuring clear communication and effective project coordination in a remote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software development lifecycle practices that aligned with industry standards, integrating methodologies such as DevOps and Agile to enhance delivery and performance of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cloud-native applications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efficiency and reducing costs associated with maintaining on-premise servers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to implement enterprise solutions through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modularity and supporting microservice independence across various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business stakeholders to gather functional requirements, leading to a more comprehensive understanding of user needs and ensuring solutions met business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secure cloud solutions that adhered to regulatory compliance requirements, particularly in the healthcare industry, enabling compliance with standards such as HIPAA.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establishing continuous integration and continuous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improving the deployment frequency and reliability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design discussions around the implementation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interconnections and enabling more efficient data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developers in best practices related to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lifecycle management, and effective usage of development tools to enhance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high-performance web applications, effectively leveraging established patterns for robust application design and user experience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strategies for legacy systems, addressing technical debt and enhancing overall system performance without compromising the integrity of business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IT security teams to implement necessary security measures within development cycles, maintaining focus on data protection and vulnerability mitigation for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regularly to provide updates on project progress, employing effective communication skills to articulate complex technical information in an accessible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robust training program, I focused on integrating DevOps practices into the development team, enhancing collaboration between development and operations for superior application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