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Demonstrated excellence in leading teams, mentoring engineers, and contributing to architecture design, with strong skills in defining technical roadmaps and growth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Ruby, Python, Java,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Ruby on Rails, Node.js, Express.js, Vue.js, Angular, Django,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Cassandra,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Heroku, Docker, Kubernetes, Jenkins, Travis CI, Terraform, Stripe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DigitalOcean, Cloudflare, Firebase Hosting, Heroku,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DevOps, Pair Programming, Code Reviews,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at ivision to foster a collaborative environment that prioritizes ownership, growth, and continuous learning, while implementing innovative software solutions that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roadmaps for multiple projects in alignment with product and design teams, effectively balancing immediate engineering priorities with long-term strategic objectives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architecture and system designs, implementing improvements that enhanced reliability, scalability, and performance while ensuring the team was equipped to handle the next growth phases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coding standards, reviewing code, and setting guidelines for quality assurance within the development team, which ensured high-quality deliverables maintained by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practices in software development, including Agile and DevOps methodologies, to streamline processes, improve team efficiency, and foster an adaptable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successful implementation of a robust incident management process, enabling the team to respond proactively to system issues and maintain high levels of performance and uptime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monitoring solutions that allowed the team to track system metrics in real time, driving data-driven improvements across engineering initiatives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regular team rituals such as retrospectives, code reviews, and sprint planning meetings that strengthened team dynamics and improved collaboration across engineering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mentorship among team members, providing guidance and support for junior engineers and helping them grow their technical and professional skills in alignment with career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prioritize and define project scopes, ensuring that engineering output delivered maximum value against defined business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emerging technologies and industry trends, identifying opportunities to incorporate these advancements into existing projects to maintain a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during all phases of software development lifecycle, from design through deployment, ensuring that the team remained focused on quality, timelines,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shaping the engineering culture at ivision, promoting open communication and an environment that welcomed feedback, leading to improved satisfaction and retention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hiring processes, interviewing candidates, and making strategic hiring decisions that bolstered the engineering team’s abilities and diversity to meet changing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innovation and evolution within the team by introducing new tools and technologies that enhanced operational capabilities and improved development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at Microsoft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wide range of projects that improved user experience and performance for end-users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translate product concepts into functional software designs, ensuring timely delivery and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including daily stand-ups, sprint planning, and retrospectives, to enhance communication and streamline workflows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by providing guidance on coding practices, architecture decisions, and career development opportunities that built strong technical capabilities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enhancing their functionality while ensuring high performance and reliability across user interactions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codebase integrity and facilitating seamless collaboration among team members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geared towards refactoring existing codebases to improve readability, maintainability, and performance, thereby reducing technical debt and enhancing overall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testing and debugging practices, implementing automated testing frameworks that increased code coverage and reliability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security, helping to develop secure coding guidelines and conducting security assessments to protect user data and maintain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training to remain aligned with industry trends and technologies in web development, ensuring the team remained competitive in offering cutting-edge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and provided feedback for final product adjustments, contributing to high user satisfaction and successful project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features and processes, ensuring knowledge transfer and clarity in project objectives for both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