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engineering professional with 11 years of experience in software development, focusing on innovative web and mobile applications. Skilled in leading teams, driving architectural decisions, and fostering excellence in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Go, Java, C#,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Django, Flask, Angular, Express.js, Spring Boot,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MongoDB, PostgreSQL, MySQL, Pinecone, Qdrant, Cassandra, DynamoDB,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Terraform, Ansible, Visual Studio Code,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Azure, Firebase, Heroku, DigitalOcean,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GraphQL, REST, Microservices, AI/ML frameworks, CI/CD, Test Automation, Agile methodologies, DevOps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at ivision, guiding architectural decisions and ensuring the delivery of </w:t>
      </w:r>
      <w:r w:rsidRPr="00745DD3">
        <w:rPr>
          <w:rFonts w:ascii="Roboto Light" w:eastAsia="Roboto Light" w:hAnsi="Roboto Light" w:cs="Roboto Light"/>
          <w:b/>
          <w:bCs/>
          <w:color w:val="404040" w:themeColor="text1" w:themeTint="BF"/>
          <w:sz w:val="20"/>
          <w:szCs w:val="20"/>
        </w:rPr>
        <w:t xml:space="preserve">scalable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robust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maintainable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aligned with </w:t>
      </w:r>
      <w:r w:rsidRPr="00745DD3">
        <w:rPr>
          <w:rFonts w:ascii="Roboto Light" w:eastAsia="Roboto Light" w:hAnsi="Roboto Light" w:cs="Roboto Light"/>
          <w:b/>
          <w:bCs/>
          <w:color w:val="404040" w:themeColor="text1" w:themeTint="BF"/>
          <w:sz w:val="20"/>
          <w:szCs w:val="20"/>
        </w:rPr>
        <w:t xml:space="preserve">Blend’s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goals and technological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developed a high-performing engineering team, fostering a culture of ownership,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accountability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driving talent development initiatives to improve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and design teams to create innovative, user-friendly applications that addressed complex financial service challenges in a </w:t>
      </w:r>
      <w:r w:rsidRPr="00745DD3">
        <w:rPr>
          <w:rFonts w:ascii="Roboto Light" w:eastAsia="Roboto Light" w:hAnsi="Roboto Light" w:cs="Roboto Light"/>
          <w:b/>
          <w:bCs/>
          <w:color w:val="404040" w:themeColor="text1" w:themeTint="BF"/>
          <w:sz w:val="20"/>
          <w:szCs w:val="20"/>
        </w:rPr>
        <w:t xml:space="preserve">fast-paced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end-to-end development lifecycle, developing a strategic roadmap that included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implementation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and ongoing production maintenance to meet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advocated for </w:t>
      </w:r>
      <w:r w:rsidRPr="00745DD3">
        <w:rPr>
          <w:rFonts w:ascii="Roboto Light" w:eastAsia="Roboto Light" w:hAnsi="Roboto Light" w:cs="Roboto Light"/>
          <w:b/>
          <w:bCs/>
          <w:color w:val="404040" w:themeColor="text1" w:themeTint="BF"/>
          <w:sz w:val="20"/>
          <w:szCs w:val="20"/>
        </w:rPr>
        <w:t xml:space="preserve">engineering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standard of </w:t>
      </w:r>
      <w:r w:rsidRPr="00745DD3">
        <w:rPr>
          <w:rFonts w:ascii="Roboto Light" w:eastAsia="Roboto Light" w:hAnsi="Roboto Light" w:cs="Roboto Light"/>
          <w:b/>
          <w:bCs/>
          <w:color w:val="404040" w:themeColor="text1" w:themeTint="BF"/>
          <w:sz w:val="20"/>
          <w:szCs w:val="20"/>
        </w:rPr>
        <w:t xml:space="preserve">technical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engineering team, enhancing product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significant role in building a bridge between </w:t>
      </w:r>
      <w:r w:rsidRPr="00745DD3">
        <w:rPr>
          <w:rFonts w:ascii="Roboto Light" w:eastAsia="Roboto Light" w:hAnsi="Roboto Light" w:cs="Roboto Light"/>
          <w:b/>
          <w:bCs/>
          <w:color w:val="404040" w:themeColor="text1" w:themeTint="BF"/>
          <w:sz w:val="20"/>
          <w:szCs w:val="20"/>
        </w:rPr>
        <w:t xml:space="preserve">Blend’s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 and India operations, ensuring effective communication and alignment across different teams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use of foundational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and </w:t>
      </w:r>
      <w:r w:rsidRPr="00745DD3">
        <w:rPr>
          <w:rFonts w:ascii="Roboto Light" w:eastAsia="Roboto Light" w:hAnsi="Roboto Light" w:cs="Roboto Light"/>
          <w:b/>
          <w:bCs/>
          <w:color w:val="404040" w:themeColor="text1" w:themeTint="BF"/>
          <w:sz w:val="20"/>
          <w:szCs w:val="20"/>
        </w:rPr>
        <w:t xml:space="preserve">agentic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working on projects that integrated cutting-edge financial technologies, optimizing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onboarding processes for new engineers that emphasized </w:t>
      </w:r>
      <w:r w:rsidRPr="00745DD3">
        <w:rPr>
          <w:rFonts w:ascii="Roboto Light" w:eastAsia="Roboto Light" w:hAnsi="Roboto Light" w:cs="Roboto Light"/>
          <w:b/>
          <w:bCs/>
          <w:color w:val="404040" w:themeColor="text1" w:themeTint="BF"/>
          <w:sz w:val="20"/>
          <w:szCs w:val="20"/>
        </w:rPr>
        <w:t xml:space="preserve">cultural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technical skills assessment, and continuous learning within the team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applications that supported the evolving needs of financial services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continuous delivery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deployment processes, reducing the time it takes to roll out new features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and emerging technologies to keep the team’s practices up-to-date, ensuring that our solutions remain competitive and user-focused within the financial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cross-functional collaboration by implementing regular interdisciplinary meetings to synchronize efforts between engineering, product, and design teams, fostering a </w:t>
      </w:r>
      <w:r w:rsidRPr="00745DD3">
        <w:rPr>
          <w:rFonts w:ascii="Roboto Light" w:eastAsia="Roboto Light" w:hAnsi="Roboto Light" w:cs="Roboto Light"/>
          <w:b/>
          <w:bCs/>
          <w:color w:val="404040" w:themeColor="text1" w:themeTint="BF"/>
          <w:sz w:val="20"/>
          <w:szCs w:val="20"/>
        </w:rPr>
        <w:t xml:space="preserve">collaborative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boost overall team performance, including introducing new tools and strategies to streamline development workflows, thereby increasing efficiency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comprehensive technical documentation practices to enable consistent development processes across diverse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strong culture of diversity and inclusion by actively participating in and supporting initiatives that foster a welcoming and collaborative environment for all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web applications at Microsoft, ensuring cross-platform compatibility while focusing on user experience and adhering to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create dynamic,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user engagement and satisfaction across a range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enhanced team skillsets by sharing knowledge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software development, optimizing the codebase for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software tools that improved team workflow and productivity,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deployment process for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software development processes closely with business objectives, advocating for the creation of MVPs and proof of concepts to assess feasibility and gather user feedback before full-scale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team-oriented environment to leverage cloud services, particularly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efficiently and manage operational concerns post-deployment with effective monitoring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actively pursuing new technologies and methodologies, immersing myself in emerging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stay ahead in software development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third-party libraries and APIs, building functionalities that enhanced the core product capabilities, focusing on scalability and sustainability of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collaborations to ensure consistent goals and practices, helping to establish streamlined processes across engineering and project management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impactful technical documentation that facilitated project onboarding and knowledge transfer, ensuring that team members could easily understand the systems and processes in 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junior engineers, providing mentorship and fostering their development in software engineering principles while instilling a sense of commitment to team standards and personal accountability for their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build a culture focused on testing and quality assurance, integrating automated testing into the development lifecycle to reduce bugs and improve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