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and optimizing web and mobile applications. Proficient in modern frameworks and tools, driving operational efficiency and innovative solutions within the energy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Go,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Express.js, React Native, ASP.NET Core,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implementation of robust software architecture for </w:t>
      </w:r>
      <w:r w:rsidRPr="00745DD3">
        <w:rPr>
          <w:rFonts w:ascii="Roboto Light" w:eastAsia="Roboto Light" w:hAnsi="Roboto Light" w:cs="Roboto Light"/>
          <w:b/>
          <w:bCs/>
          <w:color w:val="404040" w:themeColor="text1" w:themeTint="BF"/>
          <w:sz w:val="20"/>
          <w:szCs w:val="20"/>
        </w:rPr>
        <w:t xml:space="preserve">energy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operational reliability and efficiency 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define project requirements and specifications, demonstrating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innovate solutions for </w:t>
      </w:r>
      <w:r w:rsidRPr="00745DD3">
        <w:rPr>
          <w:rFonts w:ascii="Roboto Light" w:eastAsia="Roboto Light" w:hAnsi="Roboto Light" w:cs="Roboto Light"/>
          <w:b/>
          <w:bCs/>
          <w:color w:val="404040" w:themeColor="text1" w:themeTint="BF"/>
          <w:sz w:val="20"/>
          <w:szCs w:val="20"/>
        </w:rPr>
        <w:t xml:space="preserve">renewable energy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promote sustainability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best practices and facilitated code reviews to ensure </w:t>
      </w:r>
      <w:r w:rsidRPr="00745DD3">
        <w:rPr>
          <w:rFonts w:ascii="Roboto Light" w:eastAsia="Roboto Light" w:hAnsi="Roboto Light" w:cs="Roboto Light"/>
          <w:b/>
          <w:bCs/>
          <w:color w:val="404040" w:themeColor="text1" w:themeTint="BF"/>
          <w:sz w:val="20"/>
          <w:szCs w:val="20"/>
        </w:rPr>
        <w:t xml:space="preserve">high-quality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thereby optimizing team productivity and knowledge sharing across the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deployment of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scalability and reducing latency for energy monitoring applications, contributing to operational excellence within energy distribution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for energy distribution algorithms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which resulted in more adaptive and efficient resource allocation across </w:t>
      </w:r>
      <w:r w:rsidRPr="00745DD3">
        <w:rPr>
          <w:rFonts w:ascii="Roboto Light" w:eastAsia="Roboto Light" w:hAnsi="Roboto Light" w:cs="Roboto Light"/>
          <w:b/>
          <w:bCs/>
          <w:color w:val="404040" w:themeColor="text1" w:themeTint="BF"/>
          <w:sz w:val="20"/>
          <w:szCs w:val="20"/>
        </w:rPr>
        <w:t xml:space="preserve">substation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applications using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operational integrity under various load conditions within energy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industry trends and technologies, I have driven innovations in </w:t>
      </w:r>
      <w:r w:rsidRPr="00745DD3">
        <w:rPr>
          <w:rFonts w:ascii="Roboto Light" w:eastAsia="Roboto Light" w:hAnsi="Roboto Light" w:cs="Roboto Light"/>
          <w:b/>
          <w:bCs/>
          <w:color w:val="404040" w:themeColor="text1" w:themeTint="BF"/>
          <w:sz w:val="20"/>
          <w:szCs w:val="20"/>
        </w:rPr>
        <w:t xml:space="preserve">smart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harnessing big data analytics and IoT technologies to inform strategic decision-making processes in energy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and presented findings on advances in </w:t>
      </w:r>
      <w:r w:rsidRPr="00745DD3">
        <w:rPr>
          <w:rFonts w:ascii="Roboto Light" w:eastAsia="Roboto Light" w:hAnsi="Roboto Light" w:cs="Roboto Light"/>
          <w:b/>
          <w:bCs/>
          <w:color w:val="404040" w:themeColor="text1" w:themeTint="BF"/>
          <w:sz w:val="20"/>
          <w:szCs w:val="20"/>
        </w:rPr>
        <w:t xml:space="preserve">renewable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culture of continuous improvement and knowledge enhancement within the engineering team for sustainable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DevOps practices within the team,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and ensuring timely release cycles for crucial energy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optimize software architectures using microservices, leading to modular and scalable application structures that improved resource allocation and operational efficiency in energy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interactions with stakeholders to understand user needs and translate them into functional specifications, which enhanced user satisfaction and aligned technology solutions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architecture and design decisions, facilitating consistency and clarity in project goals and outcomes aligned with energy solution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predictive maintenance solutions for substations utilizing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and data analytics, proactively addressing system failures and promoting a more resilient energy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various vendor systems and protocols into legacy systems, ensuring seamless communication and interoperability that enhanced overall system performance and information sharing within substations.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software downtime significantly by leading initiatives for continuous integration and delivery, enhancing the release cycle of energy software applications and aligning with corporate efficiency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enhancement of the user experience and operational processes for enterprise clients 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create intuitive interfaces while ensuring applications met both functional and non-functional requirements in enterprise-level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modeling and query optimization, which enabled real-time data processing and improved reporting functionalities across applications in diverse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streamline QA processes, enhancing software reliability and reducing deployment risks through meticulous bug tracking and regression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facilitating seamless communication and data exchange between frontend and backend architectures for complex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as part of an agile team, focusing on sprint planning and retrospectives to consistently deliver features that aligned with user needs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knowledge sharing sessions, promoting best practices in software development and fostering a culture of continuous improvement across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Hands-on experience with cloud services, deploying applications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cloud infrastructure to ensure scalability and reliability of enterprise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optimization strategies by analyzing application bottlenecks and implementing code enhancements, ensuring high availability and resiliency of software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outlining software functionalities and best practices, ensuring that knowledge is preserved and accessible for future development cycles in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business needs into technical solutions, enhancing the effectiveness of software in achieving business objectives while align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developers, imparting knowledge on codebases, development tools, and industry trends, creating a more knowledgeable and agile team environment that could adapt to changing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