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engineering professional with over 11 years of expertise in developing scalable web and mobile applications, specializing in TypeScript, React, Node.js, and WebSocket technologies. Proven track record in leading teams, building robust architectures, and enhancing CI/CD processes to improve deployment efficiency. Passionate about mentoring peers and fostering a culture of continuous learning within technical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Redux, Angular, Three.js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Docker, Kubernetes, Git, Jenkins, CircleCI, Webpack,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Communication:</w:t>
      </w:r>
      <w:r w:rsidRPr="00745DD3">
        <w:rPr>
          <w:rFonts w:ascii="Roboto Light" w:eastAsia="Roboto Light" w:hAnsi="Roboto Light" w:cs="Roboto Light"/>
          <w:color w:val="404040" w:themeColor="text1" w:themeTint="BF"/>
          <w:sz w:val="20"/>
          <w:szCs w:val="20"/>
        </w:rPr>
        <w:t xml:space="preserve"> WebSocket, REST, GraphQL, HTTP/2, MQTT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maintainability, ensuring that the technical debt is systematically addressed and future-proof strategies are applied for ongoing development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complex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focusing on highly interactive UIs that integrate real-time data feeds; utilized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and improved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developers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supportive environment that encourages knowledge sharing and fosters their technical growth and confidence in complex project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transformation of CI/CD processes through implementation of automated testing and deployment strategies which shortened release cycles and improved overall code quality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translate business objectives into effective engineering deliverables, enhancing our sprint planning sessions for better alignment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bottlenecks in the development and deployment pipeline,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improve collaboration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focused on upholding best practices in software development, resulting in higher quality outputs and a shared understanding of technical standards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engineering processes and protocols, providing clarity and guidance for team members and increasing the team's operational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improvements in system performance through rigorous analysis, identifying areas of enhancement within the existing infrastructure that boosts reliability and scalability for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knowledge-sharing initiative within the team to encourage continuous learning, fostering an environment where team members actively participate in discussions about new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discussions, contributing to long-term technology decisions and ensuring that they align with both current needs and future scaling and performance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fostering a culture of dependability and ownership among the team, ensuring that individuals take responsibility for their tasks and feel empowered to make impactful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gathering user feedback and performing impact analysis post-launch, refining our engineering practices and aligning them toward delivering better product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asynchronous collaborations using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in our remote work environment, ensuring all team members remain aligned and informed on project status.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metrics to track system health and performance, proactively addressing issues before they impact users and employing iterative improvements based on data-driven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back-end services and third-party APIs to ensure seamless user experiences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the agile development process, contributing meaningful insights during sprint retrospectives to improve team methodologies for future development cycles and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best practices for state management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load times and a smooth user experience, while reducing the overall codebase complexity.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improved unit testing coverage across multiple projects, leading to higher confidence in code releases and reducing the number of regressions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create engaging visual experiences,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translating design mockups into functional user interfaces with precision.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API development, ensuring that authentication and data handling processes are secure, efficient, and scalable to meet growing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logging and monitoring processes for critical functionality within applications, enabling quick identification of potential issues and providing a reliable framework for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and engaged with the community to stay current with emerging technologies and contribute to the development of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focused on enhancing code maintainability and performance, promoting an environment of technical excellence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stakeholders to define technical requirements and constraints, ensuring that product objectives are aligned with engineering capabilities and timelines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configuration and management strategies for multiple environments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consistency of deployments and reducing discrepancies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to junior team members, fostering their development and ensuring they grasp core concepts essential for successful project contributions.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