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deploying and optimizing machine learning systems in real-time robotics and autonomous vehicle platforms. Proficient in C++, Python, and collaborative systems integration, committed to enhancing safety and performance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JavaScript,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Optimization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TensorRT, CUDA, ONNX, NVIDIA GPU, Tensorrt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&amp; Autonomy: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AUTOSAR, MPC, LQR, PID Controllers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Docker, Kubernetes,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motion planning algorithms to ensure safe and reliable operation in autonomous vehicle platforms, collaborating with cross-functional teams to define performance metrics and safety standards. Improved algorithm efficiency through optimization strategies, leading to faster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 both simulation and real-world environments, validating performance under various operational scenarios and ensuring adherence to safety and regulatory constraints while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infrastructure for model deployment, including automated evaluation pipelines for continuous integration, resulting in significant reductions in testing time and increased model accuracy through iterative improvements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perception teams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vehicle navigation systems, enhancing the vehicle's ability to interpret and respond to complex environments effectively and safely.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performance of production-quality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modern software engineering practices like code reviews and unit testing to drive quality assurance across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autonomous vehicle control algorithms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contributing to the development of cutting-edge safety features that address dynamic driving environments and enhance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researchers and engineers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for real-time applications, adapting to evolving industry standards and ensuring robustness in production systems for transportation.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on model optimization strategies, focusing on improving inference speed and reducing latency without compromising on safety and accuracy,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deliverables adhered to best practices and cutting-edge research findings, fostering innovation.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solutions for performance monitoring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enabling stakeholders to gain insights into system behaviors under operational constraints and facilitating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