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Engineer with over 11 years of experience in software development, specializing in web and mobile applications. Proven expertise in full-stack development, collaborating cross-functionally to design, develop, and deliver high-quality applications. Adept at leveraging advanced technologies to build scalable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HTML5, CSS3,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FastAPI, REST, WebSocket,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Snowflake, MongoDB, MySQL, OracleDB, Firebase,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CircleCI, Travis CI,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Netlify, Vercel, Serverless,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responsive, user-friendly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with back-end systems through effective collaboration with cross-functional teams and extensive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secure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RESTful APIs while adhering to coding best practices and promoting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and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high-performance experience for end users while maintaining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code quality assurance through comprehensive testing and enabling seamless CI/CD pipeline integration for rapid feature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an engaging user experience,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development practices to enhance aesthetic appeal and functionality of applications deployed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efficient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retrieval optimization and scalability while ensuring that application architecture was aligned with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internal tools to enhance application functionality, ensuring secure communications and the provision of comprehensive features that support business objectives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code reviews, identifying gaps in existing applications and translating business requirements into effective technical solutions that improve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monitored application performance through system performance monitoring tools, ensuring high availability and scalability, while adhering to SLAs for mission-critical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daily stand-ups, driving team collaboration, and adapting to dynamic changes in project requirements to deliver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practices and modern development techniques, fostering a culture of continuous learning and highlighting the importance of code quality and maintainability.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usability, while working alongside product managers and stakeholders to identify key features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creating microservices architectures that improved organizational scalability and enabled teams to deploy independent functionalities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strategies that provided efficient data retrieval and enhanced querying performance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API design and implementation, communicating effectively with front-end and back-end teams to establish clear guidelines for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improving overall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was thoroughly vetted and minimizing the risk of defects in production environments through pre-release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fostering an environment of continuous improvement and shared knowledge amongst teams, thereby driving project success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