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Highly skilled Software Engineer with 11 years of experience in software development, focusing on web and mobile applications using a comprehensive tech stack including JavaScript, AWS, and SQL. Proven track record in collaborating on software architecture, enhancing code quality, and mentoring junior team members. Passionate about innovative solutions and continuous learning to drive enterprise data transformation.</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Go, C#, TypeScript, Python, Java, Ruby, HTML/CSS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Angular, Node.js, Express, Spring Boot, Django, Flask, Redux</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SQL, NoSQL, MongoDB, PostgreSQL, MySQL, Cassandra, GraphQL, Redis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Docker, Kubernetes, Jenkins, AWS, Azure, Webpack, Babel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Quality Assurance:</w:t>
      </w:r>
      <w:r w:rsidRPr="00745DD3">
        <w:rPr>
          <w:rFonts w:ascii="Roboto Light" w:eastAsia="Roboto Light" w:hAnsi="Roboto Light" w:cs="Roboto Light"/>
          <w:color w:val="404040" w:themeColor="text1" w:themeTint="BF"/>
          <w:sz w:val="20"/>
          <w:szCs w:val="20"/>
        </w:rPr>
        <w:t xml:space="preserve"> Jest, Mocha, Cypress, Selenium, JUnit, Postman, SonarQube, Linting</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effectively within agile cross-functional teams, contributing to </w:t>
      </w:r>
      <w:r w:rsidRPr="00745DD3">
        <w:rPr>
          <w:rFonts w:ascii="Roboto Light" w:eastAsia="Roboto Light" w:hAnsi="Roboto Light" w:cs="Roboto Light"/>
          <w:b/>
          <w:bCs/>
          <w:color w:val="404040" w:themeColor="text1" w:themeTint="BF"/>
          <w:sz w:val="20"/>
          <w:szCs w:val="20"/>
        </w:rPr>
        <w:t xml:space="preserve">software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discussions while implementing best practices for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and ensuring the delivery of high-quality software products.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such as EC2 and S3 for deploying applications, optimizing performance, and ensuring scalable solutions while adhering to strict timelines and project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debugging complex software issues by applying systematic problem-solving techniques, fostering a culture of continual learning and improvement among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Proactively mentored junior engineers, sharing knowledge of best practices in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and helping to elevate their understanding of data management within software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Championing the integration of CI/CD processes in development workflows, implemented automated testing procedures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improved overall code reliability and deployment speed.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reusable components in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user experience while actively participating in the review process for frontend code to ensure adherence to coding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code reviews with team members to maintain code quality, facilitate collaboration, and share insights regarding </w:t>
      </w:r>
      <w:r w:rsidRPr="00745DD3">
        <w:rPr>
          <w:rFonts w:ascii="Roboto Light" w:eastAsia="Roboto Light" w:hAnsi="Roboto Light" w:cs="Roboto Light"/>
          <w:b/>
          <w:bCs/>
          <w:color w:val="404040" w:themeColor="text1" w:themeTint="BF"/>
          <w:sz w:val="20"/>
          <w:szCs w:val="20"/>
        </w:rPr>
        <w:t xml:space="preserve">software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and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efficient debugging techniques, improving the software lifecycle and contributing to a significant reduction in bug counts throughout the development 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owners to understand user requirements, translating them into technical specifications to guide the development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knowledge sharing sessions, discussing emerging trends in </w:t>
      </w:r>
      <w:r w:rsidRPr="00745DD3">
        <w:rPr>
          <w:rFonts w:ascii="Roboto Light" w:eastAsia="Roboto Light" w:hAnsi="Roboto Light" w:cs="Roboto Light"/>
          <w:b/>
          <w:bCs/>
          <w:color w:val="404040" w:themeColor="text1" w:themeTint="BF"/>
          <w:sz w:val="20"/>
          <w:szCs w:val="20"/>
        </w:rPr>
        <w:t xml:space="preserve">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its implications for backend development within our existing tech stack.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discussions on code optimization and performance tuning for existing applications, employing best practices in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overall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robust data migration strategies using industry-leading practices, enabling smooth transitions between platforms while preserving data integrity.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Inputted strategies for optimizing application performance, leveraging caching techniques and efficient querying with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to enhance application responsiveness.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design teams to marry functionality with visual cohesiveness in applications, ensuring adherence to UX principles and enhancing overall 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community tech events, representing the firm and engaging with other professionals to expand knowledge while fostering connections within the tech ecosystem.</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scalable web applications utilizing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data flow and reliable performance across numerous client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algorithms and optimized existing codebases, demonstrating a commitment to improve software reliability and empower clients to leverage enhanced data management strategies.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pivotal role in the transition of legacy systems to modern architecture, applying contemporary practices in </w:t>
      </w:r>
      <w:r w:rsidRPr="00745DD3">
        <w:rPr>
          <w:rFonts w:ascii="Roboto Light" w:eastAsia="Roboto Light" w:hAnsi="Roboto Light" w:cs="Roboto Light"/>
          <w:b/>
          <w:bCs/>
          <w:color w:val="404040" w:themeColor="text1" w:themeTint="BF"/>
          <w:sz w:val="20"/>
          <w:szCs w:val="20"/>
        </w:rPr>
        <w:t xml:space="preserve">cloud computing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ensuring minimal disruption to ongoing operations.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teams using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methodology, facilitating daily stand-ups and sprint planning to improve project visibility and ensure team alignment towards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stakeholders to gather detailed software requirements, translating them into functional specifications for development teams, improving project delivery timelines.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Administered database solutions using cutting-edge technologies, focusing on enhancing data access times through optimized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queries and implementing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for unstructured data handling.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of core functionalities in mobile applications powered by </w:t>
      </w:r>
      <w:r w:rsidRPr="00745DD3">
        <w:rPr>
          <w:rFonts w:ascii="Roboto Light" w:eastAsia="Roboto Light" w:hAnsi="Roboto Light" w:cs="Roboto Light"/>
          <w:b/>
          <w:bCs/>
          <w:color w:val="404040" w:themeColor="text1" w:themeTint="BF"/>
          <w:sz w:val="20"/>
          <w:szCs w:val="20"/>
        </w:rPr>
        <w:t xml:space="preserve">React Native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compatibility across diverse devices and platforms while adhering to best practices in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in-depth analysis of market trends and customer feedback to evolve application features, delivering value-added enhancements and standing out in competitive landscapes.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Introduced a mentorship program within the engineering team, fostering an inclusive environment that encouraged continuous learning and professional development among junior engineers.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performance testing initiatives, utilizing tools like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application robustness and adherence to expected operational benchmarks.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knowledge-sharing workshops on advanced </w:t>
      </w: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educating team members on effective system integration and deployment strategies that improved operational effectiveness.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troubleshooting and resolution of critical application issues in collaboration with support teams, ensuring optimal system uptime and performance for end-users.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