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Software/Firmware Engineer with over 11 years of experience in software development focused on web and mobile applications. Adept at developing robust systems, enhancing software functionality, and driving QA processes. Proficient in Python, C/C++, and C# with a strong understanding of system-level architectures and firmware integration. Passionate about leveraging cutting-edge technology to improve user experience and collaboration in an agile environment.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C++, C#, Java, JavaScript,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TensorFlow, Flask, Django, Qt, Node.js, React, Angular, Unity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Embedded Systems &amp; Protocols:</w:t>
      </w:r>
      <w:r w:rsidRPr="00745DD3">
        <w:rPr>
          <w:rFonts w:ascii="Roboto Light" w:eastAsia="Roboto Light" w:hAnsi="Roboto Light" w:cs="Roboto Light"/>
          <w:color w:val="404040" w:themeColor="text1" w:themeTint="BF"/>
          <w:sz w:val="20"/>
          <w:szCs w:val="20"/>
        </w:rPr>
        <w:t xml:space="preserve"> RTOS, Linux, I2C, SPI, UART, MIPI, SWD, PCIE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Docker, Kubernetes, Visual Studio, Eclipse, Wireshark, Oscilloscope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QA:</w:t>
      </w:r>
      <w:r w:rsidRPr="00745DD3">
        <w:rPr>
          <w:rFonts w:ascii="Roboto Light" w:eastAsia="Roboto Light" w:hAnsi="Roboto Light" w:cs="Roboto Light"/>
          <w:color w:val="404040" w:themeColor="text1" w:themeTint="BF"/>
          <w:sz w:val="20"/>
          <w:szCs w:val="20"/>
        </w:rPr>
        <w:t xml:space="preserve"> Robot Framework, Selenium, Postman, JUnit, TestNG, Jest, Mocha, Cucumber</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rigorous test plans and automated testing strategies for Micro Display Software ensuring high-quality firmware delivery aligned with the evolving needs of cutting-edge AR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cross-functional teams to gain deep insights into system-level functionality and firmware intricacies, which improved overall product reliability and team communication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and managed detailed Jira tickets for tracking bugs across firmware, software, tools, and hardware, enhancing visibility and coordination among various engineering teams responsible for product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testing environments to evaluate interactions of various boards and chips, leading to more comprehensive testing and optimization of production-ready tools and frameworks in hardware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peer code reviews for software and firmware projects, ensuring compliance with established coding standards and fostering collaborative development practices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AI-powered tools like </w:t>
      </w:r>
      <w:r w:rsidRPr="00745DD3">
        <w:rPr>
          <w:rFonts w:ascii="Roboto Light" w:eastAsia="Roboto Light" w:hAnsi="Roboto Light" w:cs="Roboto Light"/>
          <w:b/>
          <w:bCs/>
          <w:color w:val="404040" w:themeColor="text1" w:themeTint="BF"/>
          <w:sz w:val="20"/>
          <w:szCs w:val="20"/>
        </w:rPr>
        <w:t xml:space="preserve">Cursor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Copilot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coding processes, significantly increasing productivity for complex coding tasks and enabling quicker development cycles for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user interfaces and interactions for various tools and boards in development, providing clear guidance for team members and enhancing the onboarding process for new engineers.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lab equipment, such as logic analyzers and oscilloscopes, into the development workflow to analyze signal integrity and performance of firmware across different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identify common firmware-related issues in consumer-electronics systems, formulating strategic solutions that facilitated faster debugging processes and reduced time-to-market for hardware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and development of micro-display technologies and protocols, positioning the team to leverage the latest advancements in AR and visual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 understanding of complex system-level communication interfaces, facilitating better cross-functional collaboration with electrical engineering teams and ensuring seamless integration of software and hardware components.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software tools through innovative problem-solving approaches, driving improvements in efficiency and effectiveness in QA processes while maintaining team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software quality assurance methodologies and best practices, fostering a culture of continuous improvement and knowledge sharing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proactive discussions regarding best practices and industry standards in firmware development, resulting in heightened awareness of quality benchmarks and industry compliance among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coordinated with production teams to ensure that testing outcomes align with high-volume manufacturing standards and that development timelines meet product launch schedules.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high-performance software applications using </w:t>
      </w:r>
      <w:r w:rsidRPr="00745DD3">
        <w:rPr>
          <w:rFonts w:ascii="Roboto Light" w:eastAsia="Roboto Light" w:hAnsi="Roboto Light" w:cs="Roboto Light"/>
          <w:b/>
          <w:bCs/>
          <w:color w:val="404040" w:themeColor="text1" w:themeTint="BF"/>
          <w:sz w:val="20"/>
          <w:szCs w:val="20"/>
        </w:rPr>
        <w:t xml:space="preserve">C/C++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quality and efficiency that supported various consumer electronics functionalities and enhanced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hardware engineers to integrate software solutions with consumer-electronics systems, improving product functionality through effective communication and agile development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testing frameworks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of software components, ensuring that each iteration aligns with company quality standards and user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user-friendly interfaces for internal tools, increasing usability and accessibility for development teams and streamlining their work processes across the engineering department.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manage and prioritize project tasks effectively, adapting swiftly to changing priorities and ensuring timely delivery of high-quality software and firmware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collaborated on cross-functional project teams, leveraging industry best practices to enhance product performance and ensure successful project completions.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software architecture and design decisions, ensuring clear communication of technical approaches and enhancing knowledge transfer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innovation of new features based on user feedback and market trends, translating customer pain points into technical requirements that enhanced product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database management and integration solutions for applications, utilizing various relational and non-relational databases to ensure high data availability and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modern software development tools and version control practices to maintain compliance with coding standards, drastically reducing potential for integration issues within multi-disciplinary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development of training programs for new technology integrations, ensuring that all stakeholders understood updates in software functionalities and product capabilities.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cross-functional teams to attest to the compatibility of software designs with hardware environments, ensuring seamless interactions and overall performance optimization across products.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