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IT professional with 11 years of experience in software development, focusing on web and mobile applications. Expertise in Citrix Virtual Apps, Azure Virtual Desktop, and Infrastructure as Code (IaC) optimizations. Proven ability to support enterprise clients with a commitment to service excellence and collaborative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xml:space="preserve"> Azure Virtual Desktop, Nerdio, Citrix Virtual Apps, Citrix Gateway (NetScaler), Microsoft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Ansible, Packer, PowerShell, Nerdio automation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Docker, Kubernetes, Git,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Endpoint Management:</w:t>
      </w:r>
      <w:r w:rsidRPr="00745DD3">
        <w:rPr>
          <w:rFonts w:ascii="Roboto Light" w:eastAsia="Roboto Light" w:hAnsi="Roboto Light" w:cs="Roboto Light"/>
          <w:color w:val="404040" w:themeColor="text1" w:themeTint="BF"/>
          <w:sz w:val="20"/>
          <w:szCs w:val="20"/>
        </w:rPr>
        <w:t xml:space="preserve"> ITSM tools, ServiceNow, Remedy, Stratodesk, IGEL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Group Policy Objects (GPO), Active Directory, Zero Trust, Conditional Access, Compliance Configurations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operational support for managed </w:t>
      </w:r>
      <w:r w:rsidRPr="00745DD3">
        <w:rPr>
          <w:rFonts w:ascii="Roboto Light" w:eastAsia="Roboto Light" w:hAnsi="Roboto Light" w:cs="Roboto Light"/>
          <w:b/>
          <w:bCs/>
          <w:color w:val="404040" w:themeColor="text1" w:themeTint="BF"/>
          <w:sz w:val="20"/>
          <w:szCs w:val="20"/>
        </w:rPr>
        <w:t xml:space="preserve">Citrix Virtual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Virtual Desktop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conducting daily health checks, managing patching schedules, and implementing incident remediation strategies to ensure optimal service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optimized </w:t>
      </w:r>
      <w:r w:rsidRPr="00745DD3">
        <w:rPr>
          <w:rFonts w:ascii="Roboto Light" w:eastAsia="Roboto Light" w:hAnsi="Roboto Light" w:cs="Roboto Light"/>
          <w:b/>
          <w:bCs/>
          <w:color w:val="404040" w:themeColor="text1" w:themeTint="BF"/>
          <w:sz w:val="20"/>
          <w:szCs w:val="20"/>
        </w:rPr>
        <w:t xml:space="preserve">Nerdio Manager for Enterprise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settings, enhancing performance and efficiency for multiple client projects, ultimately driving satisfaction in enterprise deployment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configurations using </w:t>
      </w:r>
      <w:r w:rsidRPr="00745DD3">
        <w:rPr>
          <w:rFonts w:ascii="Roboto Light" w:eastAsia="Roboto Light" w:hAnsi="Roboto Light" w:cs="Roboto Light"/>
          <w:b/>
          <w:bCs/>
          <w:color w:val="404040" w:themeColor="text1" w:themeTint="BF"/>
          <w:sz w:val="20"/>
          <w:szCs w:val="20"/>
        </w:rPr>
        <w:t xml:space="preserve">Citrix Director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delivery groups and machine catalogs to ensure stable and reliable virtual desktop environments for users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environment setup and maintenance which resulted in significant improvements in deployment times and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system performance metrics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Citrix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collaborating with internal teams to preemptively address potential issues and enhance overall security and availability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and enforced group policies and security baselines tailored to specific client needs, ensuring robust compliance configurations while facilitating a secure operational framework for all managed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operational documentation and runbooks, facilitating clear guidelines for support teams and allowing for efficient onboarding of junior engineers in </w:t>
      </w:r>
      <w:r w:rsidRPr="00745DD3">
        <w:rPr>
          <w:rFonts w:ascii="Roboto Light" w:eastAsia="Roboto Light" w:hAnsi="Roboto Light" w:cs="Roboto Light"/>
          <w:b/>
          <w:bCs/>
          <w:color w:val="404040" w:themeColor="text1" w:themeTint="BF"/>
          <w:sz w:val="20"/>
          <w:szCs w:val="20"/>
        </w:rPr>
        <w:t xml:space="preserve">Citrix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disaster recovery (DR) planning and execution for hosted </w:t>
      </w:r>
      <w:r w:rsidRPr="00745DD3">
        <w:rPr>
          <w:rFonts w:ascii="Roboto Light" w:eastAsia="Roboto Light" w:hAnsi="Roboto Light" w:cs="Roboto Light"/>
          <w:b/>
          <w:bCs/>
          <w:color w:val="404040" w:themeColor="text1" w:themeTint="BF"/>
          <w:sz w:val="20"/>
          <w:szCs w:val="20"/>
        </w:rPr>
        <w:t xml:space="preserve">EUC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continuity of business operations and effective response plans for critical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knowledge transfer to junior engineers and technicians, enhancing team capability to handle complex technical challenges related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Citrix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Imprivata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with virtual desktop systems to improve authentication workflows and enhance user experience while meeting compliance requirements for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 stakeholders and architects to ensure compliance with service level agreements (SLAs) while aligning platform integrity with strategic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Responded effectively to escalated support tickets, serving as a technical escalation point for L1/L2 support teams to facilitate timely issue resolution and maintain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teams to evaluate new technologies and tools that could enhance operational efficiency and client project outcomes, aligning with industry trends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and workshops to elevate the skills of team members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and </w:t>
      </w:r>
      <w:r w:rsidRPr="00745DD3">
        <w:rPr>
          <w:rFonts w:ascii="Roboto Light" w:eastAsia="Roboto Light" w:hAnsi="Roboto Light" w:cs="Roboto Light"/>
          <w:b/>
          <w:bCs/>
          <w:color w:val="404040" w:themeColor="text1" w:themeTint="BF"/>
          <w:sz w:val="20"/>
          <w:szCs w:val="20"/>
        </w:rPr>
        <w:t xml:space="preserve">Citrix Virtual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proactive assessments of system configurations and security settings to identify vulnerabilities and enhance the overall security posture of managed environments across enterprise clientele.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and implementation of enterprise-level applications leveraging Microsoft technologies, focusing on scalable solutions that empowered business processes and ensured high availability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activities including design, coding, testing, deployment, and maintenance, utilizing agile methodologies to align deliverables with business requirements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ASP.NET Core to develop web applications, ensuring robustness and reliability while employing best practices in coding and software architecture for efficient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integrate backend services with user-facing elements, leveraging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end-user experience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debugging and troubleshooting using tools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web services adhered to industry standards while consistently meeting performance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build and deployment processes, resulting in more frequent releases and higher quality software through continuous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various applications through systematic monitoring and enhancements, ensuring systems ran efficiently under peak loads and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enhancement of existing applications by rewriting legacy code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functionality in alignment with modern business needs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promoting good coding practices, design patterns, and architectural decision-making within development teams to build a more agile workforce.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Composed technical documentation for applications developed, ensuring that system components were well documented to facilitate future maintenance requirements and improve team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providing guidance on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best practices and application architecture to cultivate new talent and foster a collaborative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workshops and client briefings, outlining technical solutions and system capabilities while addressing client needs to foster lasting relationships.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