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data analysis, financial markets, and capital market trends. Proficient in working with complex datasets, skilled in SQL, Python, and FactSet to derive actionable insights, and experienced in collaborating with cross-functional teams to enhance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FactSet, Excel, Tableau, Jupyter Notebooks,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NumPy, SciPy,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Matplotlib, Seaborn, Plotly, ggplot, Bokeh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help the Capital Markets Advisory team extract deeper insights from large datasets, enhancing decision-making and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FactSet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comprehensive analyses of market trends, translating macroeconomic factors into actionable business strategies that support long-term investment goals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fine-tune ETL processes, ensuring accurate data transforms and uploads into analytical environments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intuitive dashboard visualizations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stakeholders to monitor key performance indicators and market conditions in real time, supporting strategic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design innovative financial models that forecast cash flows and investment returns, demonstrating a robust understanding of financial metrics and industry drivers.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creative data pipelines that automated the data collection and processing workflows, reinforcing the importance of efficiency and automation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the results of complex analyses clearly and effectively to non-technical team members and stakeholders, highlighting critical insights and fostering an environment of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predictive analytics, harnessing both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models that inform long-term strategic initiatives and risk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with client teams to define analytical requirements and ensure deliverables met expectations while adapting quickly to changing demands in the financial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qualitative research methodologies alongside quantitative data analysis to understand client needs, resulting in tailored advice that aligns with their business objectives and investment profiles.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related to financial technology trends, ensuring updated knowledge of evolving practices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capital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involve exploration of innovative data solutions and governance frameworks, aligning with best practices in corporate governance and ethical considerations in finance.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brainstorming sessions that encourage creative problem-solving, leading to the development of new analytical approaches that address growing challenges in the capital markets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the performance of existing analytical tools and methodologies while providing recommendations to enhance their effectiveness and add value to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white papers and presentations detailing emerging trends in </w:t>
      </w:r>
      <w:r w:rsidRPr="00745DD3">
        <w:rPr>
          <w:rFonts w:ascii="Roboto Light" w:eastAsia="Roboto Light" w:hAnsi="Roboto Light" w:cs="Roboto Light"/>
          <w:b/>
          <w:bCs/>
          <w:color w:val="404040" w:themeColor="text1" w:themeTint="BF"/>
          <w:sz w:val="20"/>
          <w:szCs w:val="20"/>
        </w:rPr>
        <w:t xml:space="preserve">capital markets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 organization's position as a thought leader in sustainable investment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robust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tools that streamlined operational workflows and improved data processing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enhancement of user interfaces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creating visually appealing and user-friendly web applications that cater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unit testing and code reviews, adhering to best practices and high standards in software development, while enhancing overall software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API integrations connecting various corporate systems, facilitating efficient data flow and communications, which improved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analysts and product managers to gather project requirements and define technical needs, ensuring alignment between business goals and technical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applications, improving knowledge transfer within the team and ensuring clarity for future enhancements and maintenance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an environment of knowledge sharing and collaboration, significantly enhancing team capabilities in data processing and analysis fields.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application of cloud technologies, primarily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efficiency in deploying financial management solutions across client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data models for market simulations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assisted team members in predicting market behaviors under varying stress scenarios, driving better investment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Jupyter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data findings, sharing insights with stakeholders through organized, visually engaging, and interactive presentations that effectively communicate complex analyses.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to provide technical support and clarify analytical outputs, reinforcing customer confidence and satisfaction in using our data-driven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knowledge-sharing sessions to keep the team informed about the latest trends in data analytics, ensuring a culture of continuous improvement and innovation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