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Deep expertise in Drupal development, particularly in complex environments, alongside PHP, JavaScript, and Docker. Proficient in enhancing government digital services through optimized solutions and strong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 Python,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Drupal 10/11, Twig, React, Vue.js, Angular, Bootstrap, Foundation,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Git, Ansible,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w:t>
      </w:r>
      <w:r w:rsidRPr="00745DD3">
        <w:rPr>
          <w:rFonts w:ascii="Roboto Light" w:eastAsia="Roboto Light" w:hAnsi="Roboto Light" w:cs="Roboto Light"/>
          <w:color w:val="404040" w:themeColor="text1" w:themeTint="BF"/>
          <w:sz w:val="20"/>
          <w:szCs w:val="20"/>
        </w:rPr>
        <w:t xml:space="preserve"> Drupal Module Development, Site Building, Configuration Management, Content Modeling, Migration APIs, Custom Themes, Caching, Performance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Automated Testing, Unit Testing, Behat, PHPUnit, Selenium, Jest, Cypress,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solutions that advanced digital transformation initiatives for Federal Government clients, ensuring high-quality user experiences and robust backend functionalities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that enhanced system functionalities, implementing sophisticated content modeling techniques to align with the unique needs of clients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providing technical leadership in both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processes to ensure seamless integrations and project alignment with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small development initiatives while participating in code reviews, contributing to team dynamics, fostering collaboration, and promoting best coding practices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migrations and data transformations that streamlined the backend processes of client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efficiency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caching strategies, enhancing site performance and administration, resulting in improved page load times and a superior user experience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advanced site issues, demonstrating analytical problem-solving skills and a keen ability to identify root causes and implement effective solutions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development standards that accounted for changing project requirements and facilitated better onboarding for new developers joining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systems architects to devise scalable solution designs that integrated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ultimately pushing forward the organizational performance of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project progress and provided practical insights into development practices, using Agile methodologies to adapt swiftly to changing requirements and foster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best practices, maintaining industry-standard methods, including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within all development processes to protect client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Enthusiastically engaged in ongoing self-directed learning to stay ahead of the latest technologies affecting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seeking new ways to apply knowledge in practical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development and deployment phases, creating isolated environments that ensured consistent application performance across different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mentoring junior developers, sharing knowledge on best practices in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encouraging the sharing of ideas that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user-centered design principles throughout all phases of development, ensuring accessibility and usability in all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delivered.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diverse teams to develop user-friendly applications using a broad stack of modern programming languages and frameworks,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collaboratively worked with teams to implement a range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significantly improving workflow efficiency and productivity by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features in multiple web applications, consistently applying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user experiences that engaged clients and enhanced their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using RESTful APIs, which improved functionality and interactivity within applications while ensuring maintainability and performance were prioritized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including the effective use of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environments, fostering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stages of databases management and optimization which improved the data handling capabilities and performance of applications, successfully enhancing user experiences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layouts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preprocessors alongside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cross-browser compatibility and adherence to modern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used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leverage containerization principles that simplified the software development lifecycle from testing through to deployment, improving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such as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components of applications were functioning as intended while adhering to best practices of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focused on emerging technologies and frameworks, raising the overall technical acumen of the engineering team and promoting code quality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user requirements into technical solutions, ensuring client expectations were met and often exceeded in terms of deliverables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that supported the application's complex functionalities, ensuring seamless data retrieval while enhancing website performance and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