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high-performance web and mobile applications. Expertise in distributed systems, decentralised computing, and AI infrastructure. Proven ability to optimize P2P connections, enhance network security, and develop scalable architectures. Passionate about open-source collaboration and committed to innovative solutions in AI.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Rust, C++, Java, TypeScript,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Apache Kafka, RabbitMQ, Zookeeper, gRPC, Consul,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TCP/IP, UDP, HTTP/2, WebSockets, AMQP, MQTT, SCTP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TLS/SSL, OAuth, JWT, PGP, Cryptography Libraries, Hashing Algorithms, Firewalls, Network Monitoring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Hadoop, Spark, MLflow, Dask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P2P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optimize data flow and minimize latency while ensuring reliable connections in real-world bandwidth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fault-tolerant systems to ensure scalability and reliability in multi-participant training environments, allowing seamless integration of diverse nodes and reducing system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the AI research team to integrate cutting-edge machine learning frameworks and methodologies into large-scale distributed systems, enhancing model training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shards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advanced encryption techniques and implemented identity verification processes to prevent unauthorized access to sensitive data, reinforcing our commitment to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profiling of computational bottlenecks, identifying areas for improvement, and successfully implemented optimizations that significantly enhanced overall system performance and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aimed at enhancing the decentralised AI infrastructure, fostering collaboration among global developers and driving innovation within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shared best practices for system architecture and development processes, aiding team knowledge transfer and onboarding of new engineers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CI/CD pipelines, automating deployment processes and reducing time-to-market for new features in distributed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valuable feedback, fostering a culture of quality and continuous improvement among team members in a remote-first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align development efforts with company goals, ensuring a cohesive approach to project execution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distributed systems principles and best coding practices in Python and other programming languages, enhancing team capabilities and fostering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changes in project requirements and system specifications, demonstrating strong problem-solving skills and flexibility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more scalable architecture, utilizing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detection and resolution of infrastructure issues across distributed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promote awareness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decentralised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advancements, preparing the team for future technological shifts.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enterprise-grade networking framework realized through high-throughput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that facilitated seamless communication across distributed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design sessions to discuss and implement fail-over mechanisms, ensuring continuous operation and reliability in systems facing hybrid cloud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API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optimizing data interactions for front-end applications and third-party integrations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and integration test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assure code quality and mitigate issues prior to production releases, fostering a culture of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software deployment procedures by leveraging modern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and reliable software delivery cycles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metrics actively, employing advanced data analytics to inform strategies for reducing latency faults and enhancing user experience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design teams to translate business requirements into technical solutions, ensuring deliverables met stakeholder expectations while adhering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introducing best practices in secure coding and application security, contributing to an organizational culture of security awareness and risk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cloud-native architectures by employing infrastructure-as-code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deployment efficiency and reliability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academia and industry stakeholders to align research goals with practical applications, contributing to advancements in distributed and decentralised computing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projects focused on gathering insights on AI algorithm efficiencies, utilizing collective expertise to drive innovations in model training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best coding practices and design patterns to reduce technical debt and enhance team efficiency in maintaining complex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