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professional with over 11 years of experience specializing in OneStream platform design, integration, and development, with a strong focus on improving financial solutions and business processes. Proven expertise in leading cross-functional teams and mentoring junior staff, consistently delivering innovative solutions that enhance efficiency and effectiveness in high-stakes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TCL, JavaScript,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OneStream, Hyperion, Anaplan, SAP BPC, React, Node.js, .NET Framework,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Oracle, MongoDB, PostgreSQL, MS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Docker, Kubernetes,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ITIL, Lean, TOGAF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definition and implementation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OneStream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platform, collaborating closely with stakeholders to ensure alignment with business objectives and technical requirements, thereby streamlining financial reporting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architecture guidance to project teams in large-scale initiatives,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OneStream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design while ensuring compliance with industry standards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business requirements into actionable technical specifications, resulting in innovative solutions that enhance efficiencies and improve financial consolidation processes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subject matter expert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OneStream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integration, facilitating workshops and knowledge-sharing sessions to boost team proficiency and project success rates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integration opportunities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OneStream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existing financial systems, evaluating new technologies, performing data mapping, and establishing robust data flows to enhance overall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ticket queues effectively by overseeing the identification and resolution of production issues, ensuring timely responses for integration and maintenance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OneStream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executed features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OneStream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driving updates in integration and reporting capabilities, while adhering to rigorous testing and quality assurance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OneStream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performing regular reviews and user feedback analysis to recommend enhancements for optimal functionality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team members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OneStream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and financial consolidation processes, thereby fostering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audits by preparing necessary documentation and demonstrating adherence to regulatory requirements, advocating for quality standards in all financial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financial models, dashboards, and reporting frameworks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OneStream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outputs with organizational objectives and ensuring actionable insights for executive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business units to translate high-level objectives into technical solutions, securing stakeholder buy-in and facilitating smoother implementations of new systems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design of seamless integrations with source systems, ensuring reliable data flows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OneStream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which effectively enhanced data accuracy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conducted monthly application maintenance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OneStream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pre and post-close activities that were crucial for accurate financial reporting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strategic dialogues with upper management to define a roadmap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OneStream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ensuring proactive alignment with advancing technology trends and future business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software solutions in a fast-paced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web applications that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while employed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high-quality software on time and within scope while adapting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clarify requirements for various software projects, ensuring clear communication and understanding of project goals between stakeholders and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user acceptance testing protocols for all released software,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debug and improve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architecture discussions around cloud-based solutions, advocating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development workflows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provided constructive feedback on team members' work, fostering an environment of continuous improvement and high-quality output during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analysis and feature optimization efforts to enhance application speed and minimize downtime, ensuring seamless user interactions for all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databases extensively for backend development and data operations, performing intricate queries and optimizations to improve data retrieval speeds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best practices, encouraging adoption of clean code principles and effective collaboration techniques that enhance team dynamics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integration of third-party APIs into existing applications, broadening functionality and providing users access to external services, which elevated overall customer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security protocols for applications, ensuring data protection and compliance with industry regulations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legacy systems to cloud-based environments, effectively reducing operational costs and increasing scalability, while supporting organizational growth and technological advances.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