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engineering leader with over 11 years of experience in developing innovative web and mobile applications. Expertise in building scalable solutions using AWS, fostering high-performing teams, and enhancing user experiences through strategic data utilization.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Go, Swift,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Flask, Spring, TensorFlow,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Azure, Docker, Kubernetes, Terraform, Jenkins, GitLab CI/CD,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Redis, Oracle,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Jest, Postman, Prometheus, Grafana, New Relic,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software applications at ivision,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architectures and enabling rapid features deployment, which significantly improved the software performance and operational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translate scientific and product requirements into robust software solutions,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integration across various platforms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electronic health records.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engineering teams by providing technical leadership and mentorship, fostering an innovative culture that emphasized quality, speed, and collaboration while maintaining focus on employee growth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architectures that enhanced system reliability and reduced downtime, demonstrating a deep understanding of distributed systems and their operational challenges within a healthcare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improving engineering processes through Agile methodologies, resulting in enhanced project efficiency and delivering high-quality products aligned with business and scientific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frequency of deployments and minimizing regressions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across remote and on-site teams by establishing best practices for remote collaboration, ensuring project objectives were met and fostering team engagement in a hybrid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digital and data strategy as part of the leadership team by aligning technology initiatives with corporate objectives, resulting in stronger partnerships with healthcare stakeholders and better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in user-centric design by incorporating usability testing feedback into product development, validating user experiences through engagement metrics and continuous improvements based on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the biotech sector to identify potential opportunities for innovative solutions, utilizing real-world data to inform decision-making processes and thereby influencing product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geographically distributed teams by adapting leadership styles to partner effectively with diverse teams across different time zones, driving cohesive project teamwork and fostering a culture of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and workshops aimed at enhancing team skillsets in new technologies and methodologies, promoting an organizational culture that values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strategic planning sessions which involved analyzing current technology trends and setting objectives for the engineering department, thereby directly impacting product and company growth trajectories.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pair programming sessions to enhance code quality and foster collaboration, encouraging best practices across the development teams to achieve high maintainability of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ensuring that developed applications met or exceeded expectations through efficient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components of enterprise-level applications at Microsoft, focusing on end-to-end project execution and ensuring delivery of high-quality software solutions by implementing effective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features into actionable development tasks, leveraging feedback loops for continuous improvement and aligning technical execution with core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highly available and reliable software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which optimized processing times and improved service reliability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integrations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third-party services, enhancing application functionality and user engagement through seamless interactions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engineers by leading coding sessions, participating in pair programming, and providing valuable feedback to promote technical growth and high performance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development pipelines, enhancing team efficiency and reducing time to market for critical software releases while maintaining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applications, addressing business analytics needs and streamlining operational workflows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employing design patterns and best practices to ensure highly maintainable and testable code alongside optimizing for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utilizing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code design and high test coverage, which facilitated the detection of regressions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security posture reviews and vulnerability assessments to ensure compliance with industry standards, contributing to applications’ security design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environment by facilitating brainstorming sessions that led to innovative product features, enhancing the end-user experience and driving positive business outcomes through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communication with cross-functional teams to ensure alignment on project objectives and timelines, thus supporting successful product launches and timely updates to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