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leader with over 11 years of experience in developing cutting-edge web and mobile applications. Proven expertise in .NET, AWS, and Java environments. Passionate about driving innovation and modernization within clinical trial software platforms, ensuring alignment with organizational goals and enhancing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ASP.NET, React, Node.js,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Git, Jenkins, CI/CD, DevOps, Test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iOS, Android,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TDD, BDD,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software platforms for clinical trials by enhancing both front-end and back-end systems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impacting innovation within medical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 technical strategy in collaboration with executive leadership that focused on speed, reliability, and scalability of systems while integrating cutting-edge medical devices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and mentored multiple cross-functional teams comprising direct reports and contractors, successfully guiding them through platform transformation and fostering a culture of accountability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our deliverables met the highest quality standards and improved maintainability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alongside Product Management and Quality Assurance to ensure development priorities aligned with customer needs and business goals, enhancing our operational workflows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high-performance engineering culture that valued innovation, shared ownership, and collaboration across multi-disciplinary teams from diverse backgrounds, nurturing talent development and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architectural oversight to guarantee the secure and scalable design of systems, meeting Clario’s global demands while maintaining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senior management discussions to align engineering strategies with corporate goals, creating frameworks that improve growth prospects and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facilitated organizational change management initiatives, bridging the knowledge gap between seasoned engineers and new talent, ensuring a cohesive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frameworks for performance evaluations and professional development that encouraged continuous learning and alignment with industry best practices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project management approaches,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yielded significant improvements in team productivity and project turnaround times to better serve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assess software performance and user engagement metrics, continuously refining the software features to enhance user experience and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architecture and clean coding principles to deliver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and APIs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seamless integration of services that support rich front-end applications and improves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daily scrums and retrospectives to ensure project alignment and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reliability and reduced the number of bugs reported by clients in post-deployment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creating a robust infrastructure that allowed for efficient scaling and increased operational capacity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and code refactoring efforts, enhancing the maintainability and performance of legacy systems through modern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continuous integration processes, allowing for automated builds and deployments, which significantly decreased the lead time for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aimed at sharing knowledge and fostering a culture of continuous improvement and skill enhancement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professional expertise to mentor junior engineers on software development best practices and helped establish a strong foundational understanding of coding standards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insights on software usability and inform future releases, ensuring alignment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extended the reach of enterprise solutions and improved user satisfaction across various markets and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present key metrics to stakeholders, thus improving decision-making processes related to software development and operational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