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financial professional with over 11 years of experience in financial planning, analysis, and strategy development, specializing in data-driven decision-making and financial modeling for technology and SaaS industries. Proven ability to collaborate across teams and optimize financial processes leveraging technology and analytical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Financial Forecasting, Variance Analysis, Profit &amp; Loss Analysis, Cash Flow Forecasting, Financial Reporting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Sage Intacct, HubSpot, Excel, SQL, ERP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Metrics, Management Reporting, Forecasting Models, Data Visualization, Dashboard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Leadership: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Cross-Functional Collaboration, Stakeholder Engagement, Strategic Planning, Process Improvement, Team Leadership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Mergers &amp; Acquisitions: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Due Diligence, Valuation Support, Integration Processes, Financial Modelling, Investment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presentation of comprehensive profit &amp; loss reports, delivering actionable insights to executives, enhancing strategic decision-making and guiding the company's financial direction effectively over several fiscal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automation of financial reporting and analytical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 Intacct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improving accuracy in financial data reporting to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annual strategic planning cycles, including monthly forecasting, that enhanced coordination across departmental teams and improved overall responsiveness to changing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a standardized approach for month-end reporting, facilitating timely and accurate insights relevant for executive decision-making and aligning financial objectives with broader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financial analysis to identify cost variances and spending trends, presenting strategic recommendations to optimize expenditures while maintaining high operational efficiency and accountability across budgets.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senior leadership to develop long-term financial plans and strategic initiatives, ensuring business alignment and readiness for future opportunities in market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execution of global reporting cycles, personally presenting topline forecasts to executive leadership and delivering insights that drove performance improvements and strategic adjustments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sophisticated financial forecasting models for operational functions, enhancing predictive capabilities and facilitating robust scenario planning in alignment with company's strategic directives.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CEO on cash management initiatives, providing proactive cash flow analysis and recommendations that supported overall organizational financial health and sustainability for upcoming fiscal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M&amp;A financial planning efforts, including due diligence and integration processes, ensuring smooth transitions and alignment of new entities within existing financial frameworks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ad-hoc financial models to support critical strategic initiatives, guiding important business decisions that shaped the direction of the company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 processes for financial systems and reporting, enhancing efficiency, accuracy, and strategic responsiveness to stakeholder queries throughout core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cross-departmental leaders on financial insights and tools, fostering a culture of financial literacy and enabling informed decision-making across all operational tiers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 as key liaison for external audits and regulatory compliance ensuring that all financial activities are in strict adherence to GAAP principles, thus maintaining organizational integrity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maintained financial system processes, working hands-on to ensure accuracy, compliance, and alignment with corporate financial objectives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applications during tenure at Microsoft,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and efficiency within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articulate project scopes, define requirements, and deliver solutions aligned with company objectives, ensuring active stakeholder engagement and satisfaction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data analytics tools into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data-driven insights and supporting strategic decision-making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applications, focusing on enhancing user experience through responsive design practices and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software quality and reliability in product releases and minimizing defects pre-launch.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for project management, enhancing team collaboration and flexibility in responding to changes throughout the development process, substantially reducing the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software applications, ensuring clear, concise communication of features and functionalities for future reference and onboarding, facilitating ease of knowledge transfer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optimize database queries and data storage solutions,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development projects from inception to deployment, ensuring all deliverables were met while driving progress in task completion, aligning customer needs with technical capabilities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budgeting and forecasting for software projects, providing insights on financial viability and resource allocation that shaped strategic direction and decision-making for new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guided junior developers to foster a collaborative environment focused on best practices and continuous improvement within the team, enhancing collective technical competence.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emerging technologies, adapting to evolving industry standards and practices, thus ensuring software solutions remain competitive and cutting-edge within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