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Strategist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Strategist with over 11 years in software development, focusing on innovative data-driven strategies for media and marketing effectiveness. Proven expertise in leveraging AdTech, MarTech, and first-party data to drive business performance and client growth. Adept at diagnosing client challenges and developing strategic frameworks to enhance brand awareness and media effectiveness, while fostering a culture of continuous improvement and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Adobe Analytics, Tableau, Power BI,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DAX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AdTech &amp; MarTech: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Marketing Cloud, HubSpot, Adobe Experience Cloud, Segment, Optimizely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Strategist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innovative, data-centric strategies across multiple client portfolios, leveraging advanced analytics tools to derive insights that drive real business performance growth and align with overall growth strategies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mid-term strategic plans that utilized cutting-edge data analytics techniques while promoting the adoption of emerging technologies within client organizations to enhance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diagnostics of brand challenges and established measurement frameworks that assess client brand growth and media effectiveness, ensuring alignment with objectives through regular performance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client adoption of proprietary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utilization for comprehensive media execution strategies that resulted in increased client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within the data strategy community, encouraging knowledge sharing and the development of data leadership capabilities among team members to drive success across various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growth and strategic vision of the Data Strategy team, shaping the future direction based on emerging industry trends and client needs that demanded innovative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presented comprehensive pitches which integrated analytical, strategic, and technological insights to prospective clients, significantly enhancing their understanding of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strategists, implanting a culture based on knowledge sharing and continuous professional development, thereby strengthening the internal capabilities of the strategy team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case studies that effectively demonstrated the impact of strategic data initiatives on client business outcomes, illustrating the value added through well-crafted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design workflows and data pipelines that supported robust analytics and reporting frameworks necessary for client campaigns and internal objectives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key clients, ensuring that their specific data needs were met with tailored insights that informed their marketing and business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industry-wide discussions on data strategy effectiveness, enhancing the company's profile and recognition in the media landscape through thought leadership initiatives and publications.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clients and internal staff, focusing on best practices in data management, analytics, and marketing effectiveness to empower stakeholders across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accessing and utilizing first-party data effectively, unlocking new opportunities for clients to enhance media executions and ultimately drive higher ROI from marketing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actionable insights through comprehensive data evaluations, driving marketing transformations that directly correlate with improved business metrics and strategic alignment for client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back-end architecture for various software applications, enabling seamless integration and data exchange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for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roadmaps, leading to the successful development and launch of multiple software features that enhanced user experiences and increased application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debugging processes to maintain code quality, applying best practices and providing constructive feedback to junior developers, fostering a culture of learning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design and architecture while ensuring compliance with industry standards, which assisted the team in tracking progress and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software development lifecycle methodologies to manage project timelines effectively, coordinating with stakeholders to meet delivery schedules while addressing any potential project risks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software architecture by implementing microservices, promoting flexibility and efficient communication between services, which streamlined the development process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reducing operational costs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analysis components into various applications, enabling real-time performance tracking and strategic decision-making for marketing teams managing high-volume campaigns.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improving the speed and quality of software releases while reducing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analyze requirements, ensuring that final products aligned with business needs and provided measurable value to users through direct feedback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promoting transparency and adaptability while ensuring teams maximized their productivity through regular scrum sessions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product users, addressing technical inquiries and assisting with troubleshooting efforts, thus improving customer satisfaction and retention rates through effective communication and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