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developing advanced machine learning models and data-driven applications. Expertise in designing, deploying, and managing complex data solutions to enhance credit card acquisition and management strategies. Strong collaborative skills with a proven ability to lead cross-functional teams to drive business results and enhance operational efficiency in the fintech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Scala,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Science: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Scikit-learn, Pandas, NumPy, Matplotlib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Google Cloud Platform, AWS, Tableau, Airflow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Regression Analysis, A/B Testing, Time Series Analysis, Predictive Modeling, Hypothesis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Jupyter Notebooks, Tableau,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tailored for card acquisition strategies, impacting underwriting and pricing mechanisms, significantly improving model performance and business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credit strategy teams to integrate predictive analytics within risk assessment tools, refining credit line management processes through the utilization of data insights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data solutions to enhance fraud detection capabilities, resulting in a robust framework that optimized operational workflows and reduced fraud risk.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streamline the model development lifecycle,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orchestration, while promoting agile methodologies within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validation and performance monitoring protocols for newly deployed ML models, ensuring alignment with business objectives and regulatory compliance in the lending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distill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model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actionable insights, thus fostering a common understanding among departments and supporting data-driven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and workshops aimed at building machine learning competency across teams, encouraging a culture of innovation and continuous improvement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repository of diverse modeling approaches, driving knowledge sharing and reusability across projects while aligning with fiscal constraints and market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statistical methods to conduct exploratory data analysis, identifying trends and anomalies that guided strategic initiatives for product enhancements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documentation practices for modelling processes, ensuring transparency and continuity that empowered team members and upheld corporate governance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industry trends in credit risk modeling, collaborating with academic partnerships to harness emerging techniques and technologies into the company's practices, enhancing competitive positioning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dashboards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translating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strategic insights for executive decision-making, fostering a data-centric organizational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 and implement new credit products, contributing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insights that enhanced market offerings and met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leadership to junior data scientists, guiding their career development while enhancing the overall capabilities of the analytics team through knowledge transfer and skill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team dynamics and performance metrics by fostering an inclusive environment, emphasizing collaboration, accountability, and adaptability in project execution.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highly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load times and user experiences while ensuring robust security practices within software development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backend services through microservices architecture, enhancing modular deployment standards, which significantly improved debugging efficiencies and minimized system downtime during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for integrating AI-driven analytics into product functionalities, directly resulting in increased user satisfaction scores and reduced churn rates among customer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crafting efficient queries and optimizing storage solutions that streamlined data retrieval processes and enhanced overall application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deployed cloud-native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achieving business continuity in fluctuating workload conditions and demand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guide project management,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track project progress across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into the CI/CD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 quality and reduce production defects through rigorous quality assurance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Fosters collaborations with UX teams to create visually appealing and user-centric designs, thereby significantly improving the overall user engagement metrics and product usability in client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pair programming sessions, enhancing code quality standards and fostering a culture of constructive feedback and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DevOps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which improved deployment times and operational reliability for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internal tools that streamlined continuous integration processes, leading to quicker deployment cycles and enhanced agility for engineering teams in a high-paced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insights to enhance legacy applications, driving refactoring initiatives and adapting new technologies that improved application performance and align with modern software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