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science professional with over 11 years of experience in software development, specializing in AI/ML, predictive analytics, and strategic leadership across various sectors including the online gaming industry. Adept at building scalable data solutions and leading high-performing teams to drive innovative insights and optimize player experiences. Comprehensive expertise in aligning data strategies with business objectives to generate substantial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JavaScript, C++,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Pandas, NumPy, Apache Spark, Hadoop, Apache Kafka, Snowflake,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Analytics, A/B Testing, Supervised Learning, Unsupervised Learning, Recommender Systems, Model Evaluation, Data Mining, Statistical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SageMaker, MLflow,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Matplotlib, Seaborn, D3.js, Plotly,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develop and execute data science strategies that align with enterprise goals,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driving results across marketing, finance, and operations departments. Cultivated a culture of innovation that encouraged team experimentation and continuous learning to advance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and scaling of robust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operational processes and creating significant business value through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executive leadership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with core business objectives, facilitating strategic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analytics, ultimately fostering a data-first decision-making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real-time model deployment and significantly improved scalability and performance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a growing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learning programs that enhance technical proficiencies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tools, preparing them for advanced responsibilities and leadership roles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focusing on cost-efficiency and compute performance of the technical architecture to ensure operational excellence and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prioritization and management for analytics squads, ensuring alignment with business stakeholder expectations and successfully measuring outcomes against key performance indicators for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training program for junior teams on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tools, fostering a collaborative environment that prioritizes mentorship, engagement,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building and maintaining robust analytical frameworks and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statistical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methods to deliver actionable insights that drive smart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adoption of AI/ML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departments, emphasizing the importance of data in strategic planning, product enhancement, and user engagement, enhancing overall company performance and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regulations and standards in online gaming, aligning development processes with organizational values while upholding ethical standards in data management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collaborative relationships with other departments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into broader business strategies, ensuring a comprehensive approach to company-wide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change management efforts by championing data initiatives, functioning as the liaison between technical teams and executive leadership to facilitate effective communication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methodology in managing data projects, resulting in enhanced flexibility, faster development cycles, and improved stakeholder satisfaction with project outcomes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analysis on competitive trends in online gaming, providing insights and recommendations based on data that informed executive decision-making regarding market positioning and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and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by delivering a more responsive and dynamic player experience across various gaming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seamless integration of backend architectures with front-end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exchange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structures and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retrieval times by enhancing indexing strategies and query performance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to analyze user behavior and preferences, utilizing results to iterate on product features and provide tailored experiences to reduce churn.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teams through the product development lifecycle, applying agile methodologies to foster collaboration, enhance workflow, and ensure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analysis and visual reporting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datasets into user-friendly dashboards that facilitated informed business decisions across marketing and operational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 standards and programming methodologies, instilling a culture of excellence and continuous learning within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and refine product features, ensuring alignment with user needs through iterative feedback loops and data-driven insights in a fast-paced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systems and architecture, providing clear guidance for maintenance and further development while enhancing overall team knowledge and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enabling faster feature rollouts with minimal disruptions to end-users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competitive products in the online gaming industry to identify trends and opportunities,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to guide product enhancements and innovate new gaming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ensuring scalability and facilitating a robust development environment, which improved consistency and efficiency across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