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data systems, specializing in cloud-native architecture, real-time event streaming, and data analytics. Proven track record of leading teams to enhance developer experience and delivering scalable solutions fostering collaboration across various disciplines within the gaming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Redpanda, Apache Flink, ClickHouse, Apache Iceberg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Dagster, Apache Spark, Presto, Druid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TensorFlow, PyTorch, Feature Store, Kubeflow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data engineering team to establish a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 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efficiency and driven project outcomes,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across diverse gaming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with game teams, enabling quicker rollout of features and enhancing overall game experiences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oversaw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aligned with GDPR and CCPA standards within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ingestion latencies, allowing game teams to gain actionable insights faster and improve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stakeholders to define a three-year data strategy, focused on improving operational efficiency and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data pipelines to ease operational bottlenecks, allowing data scientists and game engineers to access needed data resources efficiently, thereby fostering innovation and creativity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observability practices across the engineering team, regularly consulting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uptime, latency, and cost-effectiveness to drive continuous improvement in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software design and development, enhancing team capabilities and achieving high levels of technical excellence within the unit.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organizational change towards a metric-centric culture, successfully establishing key performance indicators that drove accountability and aligned with Fortis Games’ long-term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belonging by promoting inclusivity initiatives, enhancing team cohesion, and ensuring diverse perspectives were integrated into project planning and execution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in the gaming and data engineering sectors to maintain competitive advantages in addressing player expectations and innovating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and collaborated with third-party vendors to enhance the infrastructure capabilities while ensuring optimal resource usage and data handling effectiveness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presentations to share insights on data trends and technologies, inspiring a commitment towards continuous learning and professional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high-level documentation supporting the shared vision for data engineering initiatives and articulated development strategies aimed at both enhancing product and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technical designs and architectures submitted by cross-functional teams to ensure compliance with established standards, continuously pushing the envelope in data systems established at Fortis Games.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facilitated impressive analytics and operational reporting capabilities within various product lines of the Microsoft suite, profoundly transforming analytics-focused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multi-disciplinary teams to identify key business needs, crafting engineering solutions that emphasized high reliability and scalability within the software ecosystem of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led critical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enhanced user experiences through real-time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onboarding materials and technical training sessions for new engineers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agile development culture and improving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internal data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job scheduling, enhancing the operational agility of multiple ongoing projects while reducing manual intervention in critical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components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Microsoft cloud offering and elevating the data handling capabilities within the existing architecture extensively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among various software layers delivering consistent data integrity and reliability in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annual assessments on system performance and operational effectiveness, championing key improvements that elevated user satisfaction ratings across Microsoft products and services utilized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coding standards while mentoring junior staff to build a cohesive unit of skilled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stakeholder engagement practices by establishing regular feedback loops that directly influenced product enhancements and user interface designs across multiple business units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to identify trends and patterns within user data that informed strategic decision-making processes geared towards product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Culminated career efforts in leading cross-organizational initiatives that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measures, securing user data and establishing trust across Microsoft's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