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technical leader with 11 years of experience in software development, focusing on web and mobile applications. Proven expertise in building accessible, scalable cloud-based solutions, driving collaborative team dynamics, and mentoring talent.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Next.js, Express.js, Spring,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Terraform, Jenkins, CircleCI, GitHub Actions,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Serverless, Heroku, DigitalOcean, Firebase,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DynamoDB, Redis,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Splunk, NewRelic, SonarQube, Nessus, OWASP, Jest,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talented engineering team in designing and developing complex cloud infrastructure solutions, enhancing efficiency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seamless code deployment and integration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cross-functional project teams to deliver high-quality cloud products while ensuring secure application designs that 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met the varied needs of users from diverse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supervised six direct reports, facilitating their professional growth through tailored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effective use of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government stakeholders to ensure that technology solutions were inclusive and user-friendly, demonstrating a commitment to impactful solutions that serve local communities'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coding standards, resulting in cleaner, more maintainable codebases that improved overall team productivity and reduced technical debt incurred over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significant enhancements to existing systems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processes through continuous feedback loops and structured retrospectives that fostered team growth and responsiveness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industry-leading frameworks and technologies to implement robust microservices architectures, deploying comprehensive solutions that supported diverse client needs and improved scalability under high traffic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business development efforts, preparing technical assessments and contributing insights that shaped proposals for projects in public sector technology that aligned with modern digital transformation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discussions promoting high standards of code quality and suggesting necessary changes to foster better collaboration among developers under my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documentation and testing in every stage of software lifecycle to ensure that new and existing applications met organizational standards for quality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and planning sessions to align objectives, fostering an environment of teamwork that prioritized crisis management and continuous improvement for individual team members'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bug tracking and resolution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reliability and minimizing downtime for end users by addressing vulnerabilities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applications to modern cloud infrastructures, optimizing performance and compliance with evolving technological standards while ensuring seamless transition for users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team-oriented culture emphasizing long-term technical growth through shared coding practices and resource sharing, yielding a more knowledgeable workforce that thrives on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delivered engaging content for internal workshops aimed at elevating the technical expertise of junior developers on topics ranging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designs while ensuring backend efficiency through robust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deliver innovative digital solutions, aligning development efforts with business goals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delivery timelines on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technology to improve applications' scalability and performance, applying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management and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test coverage and maintaining strict code quality standards critical for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sprint planning, contributing significantly to architectural discussions and leading to the adoption of industry best practices across different teams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of legacy monolithic applications to microservices architecture, revitalizing project infrastructure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support and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security by implementing vulnerabilities assessments and working closely with security teams to ensure compliance with internal and external standards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technical requirements, translating them into testable code and iterative feedback that drove project improvements and increased stakeholder satisfaction in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team skills in continuous integration and continuous delivery processes, enhancing overall workflow for feature releases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services into applications, researching and implementing solutions to meet client specifications while ensuring high levels of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trends, providing actionable insights that led to necessary adjustments in architecture and design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successful delivery of several high-impact features by leveraging agile project management techniques and focusing on task prioritization to meet deadlines without sacrificing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