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web and mobile applications. Proven expertise in product management, technology diligence, and leading cross-functional project teams to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multi-disciplinary teams to manage successful product diligence projects, closely collaborating with clients to align technology strategies with overall business objectives, enhancing decision-making process throughout the investment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team members, fostering a culture of continuous improvement and mentorship, which significantly increased team efficiency and engagement in delivering complex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top-tier clients, ensuring reliable communication channels and facilitating needs assessment which resulted in tailoring product diligence services to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standards across product diligence projects, ensuring deliverables met or exceeded client specifications, thus establishing a reputation for credibility and high performance within the consulting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market and competitive analysis, utilizing data-driven insights to support the development of product management-related frameworks, leading to superior revenue growth strategies for client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innovation of new service offerings within the product diligence practice, leveraging emerging technologies and market trends to catalyze improvements in client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the commercial viability of software and SaaS offerings, pivoting strategies based on in-depth analytical results to optimize client outcomes and advance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evolved practice materials critical for project success, continually aligning resources with the evolving needs of clients and emerging technologies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project teams to deliver engagements that met client objectives, on time and on budget, demonstrating a consistent ability to oversee and motivate diverse groups of practitioners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ongoing development of practice templates and artifacts that enhanced the efficiency and effectiveness of project deliverables, incorporating best industry practices and cutting-edge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client feedback into the development of service offerings, ensuring alignment with market demands and establishment of permanent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skills to drive decisions on resource allocation and project timelines, resulting in optimized client engagement strategies and improved operational performance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in managing software development lifecycles, adhering to Agile methodologies, and fostering an environment of collaboration to elevate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executive-level client engagement presentations, effectively translating complex technical information into comprehensive reports that informed strategic decisions and underscored the value of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by leveraging analytical frameworks that drove enhancements in technology value creation, fostering thought leadership in technology governance and risk management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software development lifecycle for critical applications, ensuring the successful delivery of projects that aligned with business goals and user needs, fostering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designing and implementing scalable and maintainable code that adhered to industry standards, significantly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to the development team, optimizing workflows and enhancing communication, which improved deliverable quality and decreased overall project completion timelines and increased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continuous integration and delivery pipelines within the existing tech stack, significantly improving code quality and reducing the frequency of production issues and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 planning sessions to ensure alignment of technology initiatives with organizational goals, contributing to accurate scope identification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culture of knowledge sharing, review practices, and collaboration that lead to increased team competency and performance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processes, offering scalable solutions that supported rapid growth and operational efficiency within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evaluate and de-risk software applications, providing insights that directly influenced the product roadmap and client satisfaction metrics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activities, implementing best practices for software quality assurance that reduced defect rates and improved overall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to define success metrics for projects, allowing the development of tailored solutions that greatly enhanced their competitive advantages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cycles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containerized application delivery, and facilitating a structured and efficient process for production releases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prototype and design user-centric interfaces that improved engagement and usability, leveraging analytical feedback to adjust development efforts and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