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frontend engineering, particularly in web and mobile applications. Proven leadership skills with a strong focus on React, TypeScript, and AI-enhanced solutions. Successfully managed teams in a high-growth environment, delivering innovative healthcare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React Native, HTML5, CSS3, Node.js,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iOS, Android, Xcode, Android Studio, React Native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CI/CD, Docker, Jenkins,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AI Development Tools, GitHub Copilot, TensorFlow,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Lighthouse,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frontend developers in creating high-performance,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while driving adherence to coding best practices and software development lifecycle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for various clinical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real-time feedback mechanisms and improving engagement through gamification and personalized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into web applications to tailor user experiences based on individual health data and usage patterns, leveraging industry-leading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teams to refine user experience through iterative design, resulting in features that meet both user needs and regulatory standards in healthcare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conducted code reviews to foster a culture of continuous improvement, enhancing team capabilities and promoting knowledge sharing on advanced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 hybrid onshore and offshore development model to ensure alignment on projects and maintain high engineering standards across all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state management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and facilitating complex data flows 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initiative to 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code quality processes and reduce bugs, improving overall efficiency in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applications, including architectural decisions and user guides, to support future team members and enhance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meetings to align project objectives with organizational goals, ensuring clarity of direction and successful project delivery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integrations, ensuring seamless data retrieval and synchronization between mobile applications and healthcare databases, enhancing overall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healthcare technology, improving personal expertise and gaining insights into innovative solutions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sprints, collaborating with UI/UX designers to bring innovative ideas to fruition while balancing project timelines and deliverables in a rapidly evolving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focusing on agile methodologies, which led to improved team dynamics and project outcomes, fostering a collaborative and open environment for growth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around accessibility standards within web applications, ensuring inclusive design practices were incorporated into the development process.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key features in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user interfaces and enhancing customer engagement through modern web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design user-centric applications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improved scalability and reliability in enterprise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streamlining workflows and enhancing team communication on multiple development projects simultaneously.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applications to enhance functionality and provide seamless user experiences, ensuring robust performance under varying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Refactorization initiatives of existing codebases to enhance maintainability,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modern design patterns for improved scalability, especially on large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contributing to continual improvement in process, product quality, and overall team efficiency in delivering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consistency across applications, improving the speed of feature development and adherence to design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industry best practices and the advantages of adopting agile methodologies in software development for better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quality assurance teams to develop test plans and ensure comprehensive coverage, including regression tests and performance evaluations of web applications when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and feedback sessions to identify pain points and improve user interfaces based on real user data, leading to more intuitive application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technically sound and efficient implementations with adherence to company standards, while encouraging open feedback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in application development, showcasing versatility in system designs and contributing to improved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