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engineering professional with over 11 years of experience specializing in web and mobile application development. Strong expertise in building scalable SaaS products utilizing Ruby on Rails, React, and JavaScript. Proven ability to lead remote teams while fostering high-performance cultures, driving technical excellence, and integrating innovative AI solutions. Committed to creating inclusive, effective, and engaging compliance training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TypeScript, Python, Java,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Node.js, Express, Angular,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Jest,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Heroku,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Technologies:</w:t>
      </w:r>
      <w:r w:rsidRPr="00745DD3">
        <w:rPr>
          <w:rFonts w:ascii="Roboto Light" w:eastAsia="Roboto Light" w:hAnsi="Roboto Light" w:cs="Roboto Light"/>
          <w:color w:val="404040" w:themeColor="text1" w:themeTint="BF"/>
          <w:sz w:val="20"/>
          <w:szCs w:val="20"/>
        </w:rPr>
        <w:t xml:space="preserve"> TensorFlow, PyTorch, OpenAI API, Scikit-Learn, Natural Language Processing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distributed team of over 10 web engineers, focusing on the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into our compliance training platform, resulting in innovative features that enhanced user interaction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ownership and accountability within the engineering team, leading to improved motivation, retention, and overall performance in delivering high-quality software products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technical roadmap for a fast-growing SaaS company,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and reliable releases of our suite of compliance training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Management and Design, to deliver scalable solutions utilizing cutting-edge technologies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feature delivery speed and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code quality and testing, leveraging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ensured consistent deployment and reduced defects in production environments, fostering a culture of continuous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powered by </w:t>
      </w:r>
      <w:r w:rsidRPr="00745DD3">
        <w:rPr>
          <w:rFonts w:ascii="Roboto Light" w:eastAsia="Roboto Light" w:hAnsi="Roboto Light" w:cs="Roboto Light"/>
          <w:b/>
          <w:bCs/>
          <w:color w:val="404040" w:themeColor="text1" w:themeTint="BF"/>
          <w:sz w:val="20"/>
          <w:szCs w:val="20"/>
        </w:rPr>
        <w:t xml:space="preserve">artificial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processes and enhancing the overall user experience, showcasing the company's commitment to technological advancement in training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regular feedback sessions for team members, emphasizing personal and professional development while guiding junior engineers to improve their technical skills and overall contribution to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engineering workflows through effective DevOps practices, promoting collaboration and communication that led to higher productivity and quicker problem resolution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tracked engineering KPIs, ensuring team alignment with strategic company goals and timely project completion while maintaining an exceptional standard of code quality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diversity and inclusion initiatives within the engineering team, fostering a respectful and collaborative environment that acknowledges different perspectives and experiences in the workplace.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 initiatives from conception to deployment, encompassing the full software development lifecycle and ensuring proper alignment with business objectives and user needs, while adapting to changing market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instilling best practices among the team and ensuring adherence to architecture design and quality control measures, which significantly improved the stability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recruitment efforts for the engineering department, successfully attracting top-tier talent and shaping an innovative engineering culture that aligns with company values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QA teams to establish robust testing protocols, enabling the identification of issues early on and reducing potential risks in the production environment, thereby enhancing overall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and scalability through strategic architectural improvements and innovations, ensuring that systems are equipped to handle increasing user demands without sacrificing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multiple high-scale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primarily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with diverse teams to deliver comprehensive solutions, meeting and exceeding customer expectations without compromising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 focusing on responsive design and reusable components, which significantly improved user experience across multiple platforms and devices.</w:t>
      </w:r>
      <w:r w:rsidRPr="00745DD3">
        <w:rPr>
          <w:rFonts w:ascii="Roboto Light" w:eastAsia="Roboto Light" w:hAnsi="Roboto Light" w:cs="Roboto Light"/>
          <w:color w:val="404040" w:themeColor="text1" w:themeTint="BF"/>
          <w:sz w:val="20"/>
          <w:szCs w:val="20"/>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Juggled multiple responsibilities, leading initiatives that improved system performance and stability through the integration of modern technologies and practices aligning with industry standards and trends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enhance usability features, incorporating user feedback directly into product iterations, resulting in higher engagement and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streamlining workflows and reducing the manual effort needed for integration and delivery of new features, promoting an agile development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refining processes based on retrospectives aimed at continuous improvement, ensuring that the team maintained focus on delivering high-value work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coding, testing, and deployment strategies, encouraging a culture of knowledge-sharing that strengthened the entire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cloud technology features, particularly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highly available and resilient applications while optimizing costs through effective resource management and infrastructure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large-scale projects by modeling complex data workflows and assisting in API design, enabling seamless communication between frontend and backend components, which facilitated enhanced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building pipelines that fostered a continuous integration environment, enhancing efficiency in project delivery and ensuring high-quality product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communication to understand business requirements and translate them into technical specifications that guide development, ensuring alignment between user needs and technical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leading the development team by introducing branching strategies that improved collaboration among developers and reduced integration challenges in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