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technology leader with over 11 years of experience in software development, focusing on web and mobile applications. Expertise in driving innovative cloud-native solutions and leading global technical teams. Strong background in React, TypeScript, and cloud technologies like AWS and Azure. Committed to fostering collaborative environments and ensuring the delivery of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Python, SQL, NoSQL,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Router, Node.js, Tailwind CSS, Remix, jQuery,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CloudFormation,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CI/CD, Webpack, Jest, Vitest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15 developers to architect and implement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both efficiency and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on the definition and refinement of requirements for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B2B 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alignment with business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software development methodologies,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foster rapid iteration and responsive planning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mentorship to team members while establishing standards for coding practices and documentation, enhancing team productivity and delivering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assessments of emerging technologies and industry trends to identify potential impacts on existing platforms, using insights to guide strategic technology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successful migration of legacy systems to cloud infrastructures, reducing operational costs while improving scalability and reliability of business continuity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coordinated proof-of-concept projects aimed at evaluating new technology solutions, ensuring team engagement and alignment with the architectural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integrated open source and commercial solutions to enhance product offerings, leading to intuitive integrations and improved user experiences within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partnership with cross-functional teams to synchronize development efforts and drive the continuous improvement of organizational processes, resulting in streamlined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long-term development goals for the cloud platform while influencing architectural direction and fostering a shared vision among technical staff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coding and debugging, applying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the delivery of innovative features and enhancements within tight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complex technical concepts to non-technical stakeholders, ensuring transparency and understanding of project statuses and challenges encountered during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team performance metrics and instituted coaching programs to enhance individual team member skills and capabilities while ensuring that team dynamics remained positive and productive.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enforced API guidelines for third-party integrations, fostering consistency across all development initiatives and ensuring that integrations maintained integrity and reliability of data 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relationships with vendors and partners to optimize resource allocation and project execution timelines, leading to enhanced collaboration with external service providers.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architecting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and 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responsiveness and performance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numerous projects that focused on cloud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cost-effective solutions that meet client requirements with precision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inter-departmental collaboration through effective communication, ensuring that all team members understood project goals and technological direction, which significantly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dynamic environment focused on continuous integration and delivery (CI/CD), which included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deployment and testing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junior developers, helping to elevate code quality while fostering a culture of learning and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data handling and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constructed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 including sprint planning, daily stand-ups, and retrospectives, effectively contributing to the overall productivity and morale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iteratively delivered solutions, enhancing user satisfaction through consistent feedback loops integrated into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analysis tools to identify areas of improvement within existing services, driving strategic enhancements that led to a measurable increase in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Audited application security and performed risk assessments to ensure compliance with industry standards, actively improving the security posture of our software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project managers to align technical development with business strategies, facilitating informed decision-making processes that supported project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training sessions for staff on the latest development practices and tools, ensuring team capabilities remained current and competitive within a rapidly 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