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Proven track record in building sophisticated data and AI infrastructures while leading cross-functional teams to deliver innovative solutions. Excels in industry-standard technologies, data governance principles, and project management methodologies, dedicated to driving impactful business objectives through advanced analytics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Pipelines:</w:t>
      </w:r>
      <w:r w:rsidRPr="00745DD3">
        <w:rPr>
          <w:rFonts w:ascii="Roboto Light" w:eastAsia="Roboto Light" w:hAnsi="Roboto Light" w:cs="Roboto Light"/>
          <w:color w:val="404040" w:themeColor="text1" w:themeTint="BF"/>
          <w:sz w:val="20"/>
          <w:szCs w:val="20"/>
        </w:rPr>
        <w:t xml:space="preserve"> Snowflake, Fivetran, dbt, Apache Kafka,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Looker, Qlik, D3.js,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scikit-learn, PyTorch, Keras,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Azure, Docker, Kubernetes,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deliver </w:t>
      </w:r>
      <w:r w:rsidRPr="00745DD3">
        <w:rPr>
          <w:rFonts w:ascii="Roboto Light" w:eastAsia="Roboto Light" w:hAnsi="Roboto Light" w:cs="Roboto Light"/>
          <w:b/>
          <w:bCs/>
          <w:color w:val="404040" w:themeColor="text1" w:themeTint="BF"/>
          <w:sz w:val="20"/>
          <w:szCs w:val="20"/>
        </w:rPr>
        <w:t xml:space="preserve">data-driven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while implementing scalable </w:t>
      </w:r>
      <w:r w:rsidRPr="00745DD3">
        <w:rPr>
          <w:rFonts w:ascii="Roboto Light" w:eastAsia="Roboto Light" w:hAnsi="Roboto Light" w:cs="Roboto Light"/>
          <w:b/>
          <w:bCs/>
          <w:color w:val="404040" w:themeColor="text1" w:themeTint="BF"/>
          <w:sz w:val="20"/>
          <w:szCs w:val="20"/>
        </w:rPr>
        <w:t xml:space="preserve">data warehousing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performance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comprehensive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diverse data sources to enhance </w:t>
      </w:r>
      <w:r w:rsidRPr="00745DD3">
        <w:rPr>
          <w:rFonts w:ascii="Roboto Light" w:eastAsia="Roboto Light" w:hAnsi="Roboto Light" w:cs="Roboto Light"/>
          <w:b/>
          <w:bCs/>
          <w:color w:val="404040" w:themeColor="text1" w:themeTint="BF"/>
          <w:sz w:val="20"/>
          <w:szCs w:val="20"/>
        </w:rPr>
        <w:t xml:space="preserve">analytics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real-time insights for stakeholders, enabling data-informed decision-making at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overseeing the management of sensitive information and ensuring the reliability of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enabling predictive analytics for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and operations teams to identify key data trends and insights, driving the development of innovative analytics tools and features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data streaming services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of enterprise applications to market changes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productive collaboration across teams and enhancing the speed and efficiency of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engineers, fostering a culture of learning and knowledge sharing to elevate team performance and develop future leaders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models, ensuring operational integrity and alignment with business goals during the deployment phase, while maintaining high standards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internal training sessions on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upskill team members, contributing to a more knowledgeable and capable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end-to-end design and implementation of complex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analytics to automate key business processes and create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analytics efforts, providing insights into project success and continuously adjusting strategies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customers to discuss data needs and challenges, ensuring that developed solutions accurately address real-world issues faced by end-users while building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leading to increased team productivity and a more collaborative environment that fosters innovation and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performance across multiple applications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front-end applications and back-end databases, contributing to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promoting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architecture patterns, and performance optimization techniques for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on various application projects, ensuring continuous integration and deployment pipelines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implementing responsive designs and optimizations in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functionalities and contributing to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robustness during the software life cycle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benefit from infrastructure elasticity, ensuring high availability and performance during various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new features based on user feedback and market analysis while employing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and scaling of applications,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transition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retrospectives and sprint planning sessions, which greatly improved communications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to gather and implement feedback on product features through effective </w:t>
      </w:r>
      <w:r w:rsidRPr="00745DD3">
        <w:rPr>
          <w:rFonts w:ascii="Roboto Light" w:eastAsia="Roboto Light" w:hAnsi="Roboto Light" w:cs="Roboto Light"/>
          <w:b/>
          <w:bCs/>
          <w:color w:val="404040" w:themeColor="text1" w:themeTint="BF"/>
          <w:sz w:val="20"/>
          <w:szCs w:val="20"/>
        </w:rPr>
        <w:t xml:space="preserve">user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application prototypes, leading to enhanced product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reinforcing our engineering culture through collaboration,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organization’s technology stack decision-making process, evaluating new technologies and proposing enhancements to existing systems based on best practices and innovative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