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 focused on web and mobile applications. Adept in developing AI-driven solutions and optimizing business processes using Python, ERP systems, and generative AI.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C++,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Deep Learning, Natural Language Processing (NLP), Generative AI, TensorFlow, PyTorch, OpenAI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Jenkins, Ansible, Terraform,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aligning with company objectives, establishing the foundation for operational efficiency that enhanced overall client satisfaction and enabled innovative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prioritized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opportunities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departments, leading to the implementation of transformative projects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client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analyses of internal business operations,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workflows and minimized manual effort, ultimately optimizing productivity across various service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consulting teams to design and offer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seamlessly with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ERP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the team's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 predictive analytics and improve decision-making abilities in project forecasting and resource management, enhancing operational workflows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training sessions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aimed at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adoption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teams, ensuring a unified understanding of new tools and methodologies to facilitate effective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ethical guidelines governing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organization, ensuring adherence to industry standards for data privacy and ethical considerations in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encompassing best practices, facilitating a culture of experimentation and continuous learning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innovations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firm.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development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copilots, and dashboards, enhancing both internal operational insights and external client services with actionable intelligence through visual analytics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cross-functional collaboration between technology and consulting teams, leveraging diverse perspectives to create innovative and user-centered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resonate with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change management strategies that embraced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culture of 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smooth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AI-enhanced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various business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the performance and compliance of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optimizing algorithms for efficiency and accuracy while maintaining data security and integrity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staying ahead of industry shifts and applying insights to the firm's strategic vision for technology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prototype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client-facing AI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such as intelligent project support tools, setting industry standards for innovative client interactions and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executed measurable frameworks for assessing the impact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initiatives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business outcomes, enabling data-driven decisions for future investments and resource allocation.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various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experiences through interactive features and efficient backend processing to meet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project delivery timelines and ensuring that software solutions aligned with stakeholder expectations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 while working on large-scale projects, from requirements gathering to testing and deployment, ensuring quality control throughout all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(e.g.,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for application deployment and infrastructure management, optimizing scalability and performance of applications to suit enterprise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software frameworks, improving operational efficiencies and enabling predictive capabilities for clients within various domains such as retail and finance.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debugging sessions for internal applications to ensure system reliability and functionality while enhancing software performance through continuous improvement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applications, improving interaction times and engagement levels by implementing modern web standards and performance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technical documentation and user guides that streamline onboarding processes for users and contributed to long-term sustainability of applications deployed internally and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facilitated training for colleagues on emerging technologies, driving innovation and encouraging a culture of learning and progression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post-deployment, utilizing their insights to iterate and refine application functionality, thus enhancing overall satisfaction and user engagement with our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NoSQL databases to design data models that support efficient querying and analysis, enhancing the capability of applications to handle extensive data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software updates and releases, reducing the risk of errors and ensuring seamless transitions with minimal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