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over 11 years of experience specializing in developing robust web and mobile applications. Proven ability to lead technical strategies and manage AI-powered product capabilities to drive business growth.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Go,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FastAPI, Flask, React,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SQL Server,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Hugging Face, Keras, Apache Kafka, Apache Spark, Jupyter Notebook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technical roadmap for AI/ML systems,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while ensuring alignment with business goals and operational excellence across engineering teams, facilitating streamlined collaboration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a team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Engineers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and deploy advanced models, leveraging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optimizing underlying systems for performance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architectural design and implementation of high-impact AI-driven features and systems while fostering a culture of continuous improvement and operational accountability among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to translate business requirements into actionable technical strategies, utilizing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judgment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skills to anticipate project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system design, operational execution, and engineering processes to produce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maintainable ML systems while ensuring timely delivery of innovative features in alignment with product 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cutting-edge technology stacks and frameworks into project architecture, optimizing ML service infrastructure for development and operational efficiency with a keen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cost-performance tradeoffs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daily team operations, ensuring accountability and progress across multiple projects, while continuously mentoring engineers in developing ML capabilities and cross-functional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collaborative work environment with emphasis on feedback and performance, inspiring high-performers to excel and fostering engagement through open communications and shared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interface between engineering and ML Ops, focusing on performance and cost considerations, crucial for understanding operational tradeoffs influencing system scalability and delivery timeline.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retrieval pipelines, influencing the development and deployment of core features and systems and promoting collaboration between research and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technical plans based on strategic vision, effectively communicating complex concepts to both technical and non-technical stakeholders to elicit buy-in and facilitate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strong relationships with research and innovation teams, leading projects that focused on long-term planning and technical feasibility assessments for cutting-edge AI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Pushed for adoption of advanced machine learning practices, mentoring team members on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trends and operational techniques to develop a high-performing engineering team dedicated to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training sessions focused on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software engineering practices, engaging teams in continuous skill development to enhance the collective knowledge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interfaced with executive leadership to update them on project status, strategies, and potential risks, effectively ensuring visibility and alignment with overall business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strong understanding of the design principles required for responsive and efficient UI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all stages of software development lifecycle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on agile methodologies for rapid, iterative product development and continuous delivery of impactful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innovative features for cloud-based solutions while adhering to best practices in source control and version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machine learning algorithms and predictive models that significantly enhanced product features, actively leveraging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system design and optimization of backend services, ensuring robust architecture with high availability and scalability through intelligent load balancing techniques and caching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code review processes, providing constructive feedback to peers while adopting coding standards that enhance maintainability, efficiency, and code quality at scale.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data management, creating optimized queries for data retrieval and storage that directly supported application performance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transition to cloud infrastructures, developing automated deployment processes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efficiency and reliability of application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APIs that facilitated seamless communication between microservices and third-party integrations, ensuring data consistency and integrity across applications through well-defined RESTful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both end-users and developers, enhancing usability and maintainability of software applications by providing clear guidelines and examples that facilitate understanding and 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insights for enhancing product capabilities which resulted in a measurable improvement in user engagement and functionality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pursued continuous learning and development opportunities through participation in tech conferences and workshops, ensuring staying ahead of industry trends and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