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focusing on financial data analysis, web and mobile applications. Proven track record in utilizing data analysis tools to drive marketing decision-making processes, optimize spending, and deliver actionable insights for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SQL, Python, R, Tableau, Power BI, SAS,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Modeling:</w:t>
      </w:r>
      <w:r w:rsidRPr="00745DD3">
        <w:rPr>
          <w:rFonts w:ascii="Roboto Light" w:eastAsia="Roboto Light" w:hAnsi="Roboto Light" w:cs="Roboto Light"/>
          <w:color w:val="404040" w:themeColor="text1" w:themeTint="BF"/>
          <w:sz w:val="20"/>
          <w:szCs w:val="20"/>
        </w:rPr>
        <w:t xml:space="preserve"> Financial Modeling, Forecasting, Variance Analysis, Market Research, Data Interpretation, Risk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Strategies:</w:t>
      </w:r>
      <w:r w:rsidRPr="00745DD3">
        <w:rPr>
          <w:rFonts w:ascii="Roboto Light" w:eastAsia="Roboto Light" w:hAnsi="Roboto Light" w:cs="Roboto Light"/>
          <w:color w:val="404040" w:themeColor="text1" w:themeTint="BF"/>
          <w:sz w:val="20"/>
          <w:szCs w:val="20"/>
        </w:rPr>
        <w:t xml:space="preserve"> Audience Segmentation, Marketing Analytics, Digital Marketing, Email Marketing, Direct Mail Campaigns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Software:</w:t>
      </w:r>
      <w:r w:rsidRPr="00745DD3">
        <w:rPr>
          <w:rFonts w:ascii="Roboto Light" w:eastAsia="Roboto Light" w:hAnsi="Roboto Light" w:cs="Roboto Light"/>
          <w:color w:val="404040" w:themeColor="text1" w:themeTint="BF"/>
          <w:sz w:val="20"/>
          <w:szCs w:val="20"/>
        </w:rPr>
        <w:t xml:space="preserve"> SPSS, Stata, MATLAB, QlikView,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C#, Go, PHP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responsible for collecting, analyzing, and interpreting financial data, delivering guidance that enhanced decision-making for marketing strategies and effectiveness across various financial services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financial models that supported decision-making processes, integrating various data sources to ensure accurate forecasting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analyzed financial performance reports from Amsive’s marketing initiatives, presenting detailed insights to ensure alignment with strategic goals and enhancing budgetary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by creating standard and ad-hoc reports and dashboards, fostering a data-driven culture within the Financial Services team and elevating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management to ensure accurate financial reporting and provided consultative input based on complex data analysis and comparative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variance analysis to identify discrepancies in data and generated actionable recommendations that enhanced the effectiveness of Amsive’s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techniques to evaluate market research sources, producing insights that informed financial forecasts and strategic recommendations tailored specifically for banking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market trend analysis, leveraging industry insights to drive improvements in Amsive’s strategic marketing operations within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collaboration to maximize the accuracy of financial reporting processes and facilitated effective communication between analysts and account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reporting tasks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macros to improve efficiency and accuracy in financial reporting, significantly reducing lead times for data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financial analysis and reporting best practices, fostering a collaborative environment that encouraged skill development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framework for integrating </w:t>
      </w:r>
      <w:r w:rsidRPr="00745DD3">
        <w:rPr>
          <w:rFonts w:ascii="Roboto Light" w:eastAsia="Roboto Light" w:hAnsi="Roboto Light" w:cs="Roboto Light"/>
          <w:b/>
          <w:bCs/>
          <w:color w:val="404040" w:themeColor="text1" w:themeTint="BF"/>
          <w:sz w:val="20"/>
          <w:szCs w:val="20"/>
        </w:rPr>
        <w:t xml:space="preserve">Audience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insights into financial decision-making, enhancing the depth of data utilized in marketing program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recommendations to senior management on budget allocations based on comprehensive data trends and market research findings, steering financial decision-making toward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marketing effectiveness, enabling real-time insights for stakeholders and improving overall strategic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techniques to interpret complex datasets, synthesizing findings into clear, actionable reports that supported marketing initiatives and contributed positively to client ROI.</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solutions, developed financial software applications, and incorporated customer feedback into product enhancements while working to meet the evolving needs of banking clients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design and implement statistical solutions that facilitated data-driven decision-making, significantly improving the functionality of finance-related software tools within digital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analysis purposes, driving innovative solutions that enhanced performance metrics and user experience within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internal dashboards, utilizing technologies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detailed reporting and increased visibility on key financial metrics for management review.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to gather requirements and deliver tailored solutions when developing applications intended for financial services, ensuring alignment with user needs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modeling to support new product features, delivering accurate analysis for product enhancements and alignment with emerging market trends in financial services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cases to validate application performance and functionality, bolstering the reliability of financial tools and services provided to clients, thereby supporting stronger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cross-platform development tasks using technologies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applications compatible with both web and mobile environments, optimizing performance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technical support for financial applications, troubleshooting issues, implementing solutions, and ensuring minimal downtime for users across varying levels of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user manuals to aid client onboarding with financial applications, enhancing the overall user experience and improving client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use, which led to the introduction of new features that effectively addressed distinct financial needs within the banking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customized solutions to simplify and analyze complex financial datasets, leveraging programming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seamless experiences for end-users in financial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