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React, Next.js, WordPress, and building headless CMS architectures, I thrive in fast-paced environments, delivering high-quality solutions that enhance user experiences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Webpack, npm,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Headless CMS, Contentful, AWS,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modular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performance of web applications, adopting industry best practices for scalable and efficient code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full-stack development of several web and mobile projects,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customized themes and plugins that improve user engagement and boost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optimize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enhanced user experience across platforms, staying abreast of emerging design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headless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content management and optimal delivery of digital experiences across various channels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fluency and integrity across integrated systems, fostering collaboration with backend teams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plugins, mitigating issues related to performance, security, and compatibility, while providing technical guidance to junior developers during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through diligent optimization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mechanisms, effectively improving load times and user satisfaction by implementing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processes and maintained project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were updated on progress while effectively managing expectations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delivery of high-quality, bug-free software, enhancing project reliability, and client trust in the overall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team collaboration to gather and refine project specifications, aligning technical requirements with business objectives, resulting in innovative solutions that surpassed client's expectation over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fostering continuous learning within teams, driving the technological advancements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product owners and stakeholders, ensuring their vision was seamlessly translated into functional and dynamic web applications that meet evolving needs in a competitive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integrating various third-party services into existing frameworks, promoting efficiency, and enabling rapid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to implement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across applications by utilizing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user experiences and higher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cross-functional teams during the agile development cycle, ensuring requirements were met and that continuous delivery principles were upheld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creating enterprise-level scalable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application performance and managing increased loads effectively without sacrificing quality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management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reliability in back-end operations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by enforcing protocols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safeguard applications against potential threats, enhancing application integrity while reducing vulnerability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remaining current on recent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junior developers, teaching best practices for software development, including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team collaboration, which fostered a culture of learning and sharing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IDE, improving the developing process by integrating advanced tools that enhance coding efficiency and allow seamless debugging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technical solutions to stakeholders, aligning application capabilities with strategic objectives and value propositions, ensuring technical resources were effectively focused on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system performance evaluations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gauge application success metrics and optimize user journeys based on real-time data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manual intervention and speeding up release cycles for critical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