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crafting intuitive web and mobile applications. Proven expertise in digital design and ecommerce UX/UI solutions, capable of collaboration across diverse teams to drive impactful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Prototyping: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InVision, Adobe XD, Marvel, Proto.io, Zeplin, Balsamiq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JavaScript, React, Vue.js, Sass,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Ecommerce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Shopify, Magento, WooCommerce, BigCommerce, Salesforce Commerce Cloud, Shopify Plus, SAP Commerce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Analytics, GA4, Optimizely, A/B Testing, Content Square, Tableau, Hotjar, Crazy Egg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Router, Redux, Node.js, Express.js, Next.js, Gatsby, Ruby on Rails,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Accessibility &amp;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WCAG 2.0 AA, ADA Compliance, ARIA Roles, User Testing, Heuristic Evaluation, Cross-Browser Compatibility, Responsive Design, Mobile-First Design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ecommerce platforms, focusing on improving the customer journey from discovery to checkout while ensuring all designs align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' premium brand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Brand Creative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Ecommerce Product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teams, turning creative concepts into cohesive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designs that effectively communicated brand narratives while enhancing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wireframes, interactive prototypes, and detailed annotated 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clearly articulating design intent and adjustments based on stakeholder feedback and usability testing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usability testing sessions to gather qualitative insights and iteratively refined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experiences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Hotjar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inform adjustments that enhanced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best-in-class mobile and responsive experiences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interface was adaptable across various devices while maintaining high performance and accessibility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usability research and heuristic evaluation to validate design decisions, resulting in enhanced accessibility compliance according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 2.0 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benchmarks for all digital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inform and refine design strategies through data-driven insights, optimizing conversion rates across various digital touchpoints,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sonos.com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design system and component library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ensured consistency and streamlined collaboration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stakeholders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design concepts to cross-functional teams, employing strong communication skills to articulate strategy and gather feedback, fostering a culture of open collaboration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agile workflows, ensuring collaborative execution of product launches and iterative improvements within a fast-paced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product discovery through strategic placements and visual storytelling across product pages, facilitating seamless navigation for users and driving higher engagement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ongoing optimization work by keeping up-to-date with industry trends and user behavior shifts, allowing for proactive updates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digital ecosystem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tailored experiences to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close relation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Site Production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ensure feasible design implementations, scaling designs effectively within the technical limitations and promoting a clear understanding of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user-centered approach to design by collaborating with teams from diverse backgrounds, facilitating inclusive discussions that permitted input from all involved to shape final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localization best practices, enhancing the site's effectiveness for diverse user groups, while actively engaging with the broader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community to foster feedback and continual improvement.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intuitive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experience while also ensuring scalability and maintainability of the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product teams to translate branding and creative strategies into functional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experiences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prioritizing clarity and user engagement through responsive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applying agile methodologies to manage project workflows effectively and adaptively responding to emerging challenges and requirements in real-time.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optimized API interfaces to enhance integration capabilities within multiple platforms, ensuring seamless content delivery and high performance for user-facing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prototypes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user feedback sessions that informed iterative improvements and enhanced overall usability across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improving site performance by leveraging optimization techniques, including image compression and code-minification, drastically reducing load times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customer-facing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usability testing and accessibility audits in compliance with industry standards, significantly increasing the inclusivity and usability of the applications developed during my tenure.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analytics and conversion tracking systems within the applications to capture user interactions, enabling the product team to refine experiences based on behavior metrics and KPIs.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robust communication among cross-functional teams,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tracking and collaborative feedback, cultivating strong relationships and streamlined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junior developers in best practices for front-end development through mentoring and code reviews, fostering growth within the team and contributing to an elevated standard of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promotional landing pages focused on key digital marketing initiatives, ensuring design consistency and brand alignment while meeting specific campaign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scalability of web applications through modular design practices, employing component libraries to capture reusability and extensibility while addressing evolving user needs and functional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