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detail-oriented Developer Success Engineer with over 11 years of experience in software development focusing on web and mobile applications. Skilled in enhancing customer satisfaction through technical support, fostering developer relationships, and providing comprehensive solutions that exceed expectations. Adept at communicating complex technical concepts effectively, generating documentation, improving product usability, and driving software adoption within varying levels of technical competency.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Python, Ruby, Java, Go, C#, TypeScript,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Ruby on Rails, Django, Flask,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Integrations:</w:t>
      </w:r>
      <w:r w:rsidRPr="00745DD3">
        <w:rPr>
          <w:rFonts w:ascii="Roboto Light" w:eastAsia="Roboto Light" w:hAnsi="Roboto Light" w:cs="Roboto Light"/>
          <w:color w:val="404040" w:themeColor="text1" w:themeTint="BF"/>
          <w:sz w:val="20"/>
          <w:szCs w:val="20"/>
        </w:rPr>
        <w:t xml:space="preserve"> RESTful APIs, GraphQL, Webhooks, OAuth, Stripe API, Algolia, Zapier,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Postman, VS Code, WebStorm, Sublime Text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Jest, Mocha, Cypress, Selenium, Postman Testing, Fiddler, Chrome DevTools, LogRocket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Documentation &amp; Collaboration:</w:t>
      </w:r>
      <w:r w:rsidRPr="00745DD3">
        <w:rPr>
          <w:rFonts w:ascii="Roboto Light" w:eastAsia="Roboto Light" w:hAnsi="Roboto Light" w:cs="Roboto Light"/>
          <w:color w:val="404040" w:themeColor="text1" w:themeTint="BF"/>
          <w:sz w:val="20"/>
          <w:szCs w:val="20"/>
        </w:rPr>
        <w:t xml:space="preserve"> Markdown, Confluence, JIRA, Slack, Trello, Notion, GitHub Issues, Google Docs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technical contact for enterprise customers, consistently identifying their needs and providing tailored solutions that enhanced their experience with </w:t>
      </w:r>
      <w:r w:rsidRPr="00745DD3">
        <w:rPr>
          <w:rFonts w:ascii="Roboto Light" w:eastAsia="Roboto Light" w:hAnsi="Roboto Light" w:cs="Roboto Light"/>
          <w:b/>
          <w:bCs/>
          <w:color w:val="404040" w:themeColor="text1" w:themeTint="BF"/>
          <w:sz w:val="20"/>
          <w:szCs w:val="20"/>
        </w:rPr>
        <w:t xml:space="preserve">Knock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improved overall satisfaction with the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technical documentation updates to streamline the onboarding process, ensuring all developer users could navigate through </w:t>
      </w:r>
      <w:r w:rsidRPr="00745DD3">
        <w:rPr>
          <w:rFonts w:ascii="Roboto Light" w:eastAsia="Roboto Light" w:hAnsi="Roboto Light" w:cs="Roboto Light"/>
          <w:b/>
          <w:bCs/>
          <w:color w:val="404040" w:themeColor="text1" w:themeTint="BF"/>
          <w:sz w:val="20"/>
          <w:szCs w:val="20"/>
        </w:rPr>
        <w:t xml:space="preserve">Knock's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effectively and find relevant resources for implementation quickly.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with developers to enhance their understanding of </w:t>
      </w:r>
      <w:r w:rsidRPr="00745DD3">
        <w:rPr>
          <w:rFonts w:ascii="Roboto Light" w:eastAsia="Roboto Light" w:hAnsi="Roboto Light" w:cs="Roboto Light"/>
          <w:b/>
          <w:bCs/>
          <w:color w:val="404040" w:themeColor="text1" w:themeTint="BF"/>
          <w:sz w:val="20"/>
          <w:szCs w:val="20"/>
        </w:rPr>
        <w:t xml:space="preserve">Knock's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demonstrating best practices for implementation and introducing new features to maximize the impact of </w:t>
      </w:r>
      <w:r w:rsidRPr="00745DD3">
        <w:rPr>
          <w:rFonts w:ascii="Roboto Light" w:eastAsia="Roboto Light" w:hAnsi="Roboto Light" w:cs="Roboto Light"/>
          <w:b/>
          <w:bCs/>
          <w:color w:val="404040" w:themeColor="text1" w:themeTint="BF"/>
          <w:sz w:val="20"/>
          <w:szCs w:val="20"/>
        </w:rPr>
        <w:t xml:space="preserve">Knock's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technical issues quickly, collaborating with engineering teams to enact permanent fixes while also communicating clearly with customers about timelines and development processes involved in these resolutions.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blockers within customer environments, developing strategic plans to address them while simplifying the customer journey through </w:t>
      </w:r>
      <w:r w:rsidRPr="00745DD3">
        <w:rPr>
          <w:rFonts w:ascii="Roboto Light" w:eastAsia="Roboto Light" w:hAnsi="Roboto Light" w:cs="Roboto Light"/>
          <w:b/>
          <w:bCs/>
          <w:color w:val="404040" w:themeColor="text1" w:themeTint="BF"/>
          <w:sz w:val="20"/>
          <w:szCs w:val="20"/>
        </w:rPr>
        <w:t xml:space="preserve">Knock's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thus fostering a supportive relationship with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content, including detailed documentation and video tutorials, that showcased best practices for implementation and highlighted successful use cases of </w:t>
      </w:r>
      <w:r w:rsidRPr="00745DD3">
        <w:rPr>
          <w:rFonts w:ascii="Roboto Light" w:eastAsia="Roboto Light" w:hAnsi="Roboto Light" w:cs="Roboto Light"/>
          <w:b/>
          <w:bCs/>
          <w:color w:val="404040" w:themeColor="text1" w:themeTint="BF"/>
          <w:sz w:val="20"/>
          <w:szCs w:val="20"/>
        </w:rPr>
        <w:t xml:space="preserve">Knock's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in real-world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feedback to product and engineering teams about user difficulty points and suggestions for enhancements based on customer interactions, contributing to iterative product development and increased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usage data to identify areas for improvement, collaborating with the marketing team to ensure effective communication strategies to reach a wider audience.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of internal tools designed to support customer success efforts, significantly improving communication and the churn reduction process across multiple channels with development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self-serve customers, promptly addressing inquiries through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email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a more guided user experience during their initial interactions with </w:t>
      </w:r>
      <w:r w:rsidRPr="00745DD3">
        <w:rPr>
          <w:rFonts w:ascii="Roboto Light" w:eastAsia="Roboto Light" w:hAnsi="Roboto Light" w:cs="Roboto Light"/>
          <w:b/>
          <w:bCs/>
          <w:color w:val="404040" w:themeColor="text1" w:themeTint="BF"/>
          <w:sz w:val="20"/>
          <w:szCs w:val="20"/>
        </w:rPr>
        <w:t xml:space="preserve">Knock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adoption of industry standards within the product by suggesting enhancements to </w:t>
      </w:r>
      <w:r w:rsidRPr="00745DD3">
        <w:rPr>
          <w:rFonts w:ascii="Roboto Light" w:eastAsia="Roboto Light" w:hAnsi="Roboto Light" w:cs="Roboto Light"/>
          <w:b/>
          <w:bCs/>
          <w:color w:val="404040" w:themeColor="text1" w:themeTint="BF"/>
          <w:sz w:val="20"/>
          <w:szCs w:val="20"/>
        </w:rPr>
        <w:t xml:space="preserve">Knock’s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ensuring they served as a benchmark in delivering developer tools that are user-friendly and effective.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 internal knowledge base for frequently asked questions that improved the efficiency of support communications and decreased resolution time for technical queries.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SDKs effectively by working with customers to integrate </w:t>
      </w:r>
      <w:r w:rsidRPr="00745DD3">
        <w:rPr>
          <w:rFonts w:ascii="Roboto Light" w:eastAsia="Roboto Light" w:hAnsi="Roboto Light" w:cs="Roboto Light"/>
          <w:b/>
          <w:bCs/>
          <w:color w:val="404040" w:themeColor="text1" w:themeTint="BF"/>
          <w:sz w:val="20"/>
          <w:szCs w:val="20"/>
        </w:rPr>
        <w:t xml:space="preserve">Knock’s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their existing systems, ultimately bolstering developer experience and satisfaction levels through seamless integration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agile approach by quickly adapting to changing requirements and managing stakeholder expectations efficiently while ensuring alignment with project goals and timeliness.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relationships with key stakeholders by understanding their business needs and showcasing how </w:t>
      </w:r>
      <w:r w:rsidRPr="00745DD3">
        <w:rPr>
          <w:rFonts w:ascii="Roboto Light" w:eastAsia="Roboto Light" w:hAnsi="Roboto Light" w:cs="Roboto Light"/>
          <w:b/>
          <w:bCs/>
          <w:color w:val="404040" w:themeColor="text1" w:themeTint="BF"/>
          <w:sz w:val="20"/>
          <w:szCs w:val="20"/>
        </w:rPr>
        <w:t xml:space="preserve">Knock’s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aligned with their core objectives, leading to new partnerships and increased sales opportunities.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cross-functional teams to ensure seamless integration with existing systems and enhancing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front-end development efforts while employing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user interface design and user engagement metrics across all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by refactoring and improving existing code bases, employing best practices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load times, minimizing bottlenecks while maximizing code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RESTful services, allowing seamless interaction between mobile applications and back-end systems,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functional APIs supporting various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tasks, actively participating in the design and implementation of complex database structures that streamlined data access and scaling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integration/continuous deployment processes leveraging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accelerated application release cycles while promoting system reliability and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tests and checklists for software validation, integrating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frameworks to ensure robustness and quality of the application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in adopting best practices and efficient coding techniques, fostering skill growth and reinforcing team cohesion in delivering high-quality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cloud deployments and configurations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with a focus on scalability and performance monitoring for critical enterprise applications to ensure high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project documentation on platforms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development cycles, manage tasks, and provide transparency across the teams involved in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using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refine user experience, ensuring user-friendly interfaces aligned with functionality and performance standards that attracted end-users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feedback on software performance, translating insights into actionable feature requests for subsequent development phases to continually enhance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