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Developer Relations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in web and mobile application development. Proven expertise in Web3 ecosystems and developer relations, fostering robust relationships, and enhancing developer experiences. Strong communicator and self-starter with a passion for the latest blockchain technologies and their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TypeScript, Golang, JavaScript, Python, Solidity,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Express.js, Django, Flask, Vue.js, GraphQL, Truffle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Git, CI/CD, Terraform, Jenkins,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Cosmos SDK, Polkadot, Binance Smart Chain, Layer 1 Solutions, NFTs, Decentralized Finance (DeFi), Smart Contracts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Testing:</w:t>
      </w:r>
      <w:r w:rsidRPr="00745DD3">
        <w:rPr>
          <w:rFonts w:ascii="Roboto Light" w:eastAsia="Roboto Light" w:hAnsi="Roboto Light" w:cs="Roboto Light"/>
          <w:color w:val="404040" w:themeColor="text1" w:themeTint="BF"/>
          <w:sz w:val="20"/>
          <w:szCs w:val="20"/>
        </w:rPr>
        <w:t xml:space="preserve"> Postman, Selenium, Jest, Mocha, Cypress, New Relic,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Developer Relations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 and mobile applications by leveraging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platform performance while significantly improving their functionality and ensuring seamless integration within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nurtured strong relationships within the developer community by engaging on various channels including </w:t>
      </w:r>
      <w:r w:rsidRPr="00745DD3">
        <w:rPr>
          <w:rFonts w:ascii="Roboto Light" w:eastAsia="Roboto Light" w:hAnsi="Roboto Light" w:cs="Roboto Light"/>
          <w:b/>
          <w:bCs/>
          <w:color w:val="404040" w:themeColor="text1" w:themeTint="BF"/>
          <w:sz w:val="20"/>
          <w:szCs w:val="20"/>
        </w:rPr>
        <w:t xml:space="preserve">Discord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Twitter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fostering a collaborative environment for open-source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and tutorials using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JSDoc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improving the onboarding experience for new developers and accelerating their learning curve with the </w:t>
      </w:r>
      <w:r w:rsidRPr="00745DD3">
        <w:rPr>
          <w:rFonts w:ascii="Roboto Light" w:eastAsia="Roboto Light" w:hAnsi="Roboto Light" w:cs="Roboto Light"/>
          <w:b/>
          <w:bCs/>
          <w:color w:val="404040" w:themeColor="text1" w:themeTint="BF"/>
          <w:sz w:val="20"/>
          <w:szCs w:val="20"/>
        </w:rPr>
        <w:t xml:space="preserve">Nibiru 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executed workshops, hackathons, and community meetups, utilizing project management tools to coordinate and engage participants, ultimately boosting community involvement and interest in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developer toolkit, focusing on user usability which incorporates feedback from community members, significantly enhancing the overall developer experience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and analyzed trends in the blockchain and cryptocurrency landscape, adapting strategies for developer engagement to reflect these insights and keep the ecosystem innovative and relevant.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advocate for community needs and translate those into product features that align with strategic objectives of the </w:t>
      </w:r>
      <w:r w:rsidRPr="00745DD3">
        <w:rPr>
          <w:rFonts w:ascii="Roboto Light" w:eastAsia="Roboto Light" w:hAnsi="Roboto Light" w:cs="Roboto Light"/>
          <w:b/>
          <w:bCs/>
          <w:color w:val="404040" w:themeColor="text1" w:themeTint="BF"/>
          <w:sz w:val="20"/>
          <w:szCs w:val="20"/>
        </w:rPr>
        <w:t xml:space="preserve">Nibiru 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demo videos and technical materials that showcased </w:t>
      </w:r>
      <w:r w:rsidRPr="00745DD3">
        <w:rPr>
          <w:rFonts w:ascii="Roboto Light" w:eastAsia="Roboto Light" w:hAnsi="Roboto Light" w:cs="Roboto Light"/>
          <w:b/>
          <w:bCs/>
          <w:color w:val="404040" w:themeColor="text1" w:themeTint="BF"/>
          <w:sz w:val="20"/>
          <w:szCs w:val="20"/>
        </w:rPr>
        <w:t xml:space="preserve">Nibiru 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increasing visibility and interest from potential developer partners within the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refine existing products and introduce new features based on metrics collected from developer feedback channels, promoting a user-centered development approach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implementation of new protocols within the ecosystem, demonstrating deep understanding of blockchain technologies and facilitating smooth integration for users and developers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stakeholders to communicate progress and demonstrate how community-driven feedback is being incorporated into product development, enhancing transparency and fostering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collecting community input on potential new features, demonstrating strong active listening skills and leveraging insights to guide product roadmaps and development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a digital marketing strategy that featured engaging content across various social media platforms, promoting participation and education around the adoption of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Recognized for innovative thinking in promoting </w:t>
      </w:r>
      <w:r w:rsidRPr="00745DD3">
        <w:rPr>
          <w:rFonts w:ascii="Roboto Light" w:eastAsia="Roboto Light" w:hAnsi="Roboto Light" w:cs="Roboto Light"/>
          <w:b/>
          <w:bCs/>
          <w:color w:val="404040" w:themeColor="text1" w:themeTint="BF"/>
          <w:sz w:val="20"/>
          <w:szCs w:val="20"/>
        </w:rPr>
        <w:t xml:space="preserve">Nibiru 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value proposition and developing strategies that successfully resonate with both startups and individual developers within the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adoption of best practices in software development and maintaining a culture of continuous improvement with a focus on interpersonal collaboration and adaptability.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with an emphasis on performance optimization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JavaScript frameworks which increased user satisfaction through better loading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define product requirements and develop solutions that enhance team efficiency, showcasing skills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methodologies and timely delivery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maintain high-quality standards and taught junior developers about best practices and new technologies, thus strengthening the overall capability of team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processes which significantly decreased feature release times and enhanced reliability across multiple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functional prototypes for testing user experiences prior to full-scale deployment,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analytical tools to drive data-informed decisions on product functionality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traditional applications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consistency of service and fostering a culture open to technical exploration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 variety of technical documentation and guides aimed at developers utilizing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repositories, improving collaboration and fostering an inclusive development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conceptualization and launch of several in-house projects which relied on intricate knowledge of the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improving overall company positioning within the tech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across departments on technical issues, effectively bridging gaps between development teams and stakeholders to resolve queries and streamline workflows as part of product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identified and resolved software bugs and performance issues implementing solutions that led to smoother user interactions and increased customer engagement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applications to enhance user experience and stay ahead of industry trends with compelling new features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for new staff on software development tools, ensure seamless onboarding experience while underlining the company's dedication to continuous learning and skill enhancement.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