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DevSecOps Engineer with over 9 years in software development, focusing on security automation, CI/CD practices, and compliance within the financial services sector. Adept in integrating security into SDLC and leveraging cloud environments. Proven track record in leading infrastructure security projects and collaborating across various IT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 JavaScript,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DevSecOps Tools:</w:t>
      </w:r>
      <w:r w:rsidRPr="00745DD3">
        <w:rPr>
          <w:rFonts w:ascii="Roboto Light" w:eastAsia="Roboto Light" w:hAnsi="Roboto Light" w:cs="Roboto Light"/>
          <w:color w:val="404040" w:themeColor="text1" w:themeTint="BF"/>
          <w:sz w:val="20"/>
          <w:szCs w:val="20"/>
        </w:rPr>
        <w:t xml:space="preserve"> Jenkins, GitLab CI, GitHub Actions, Ansible, Terraform, Docker, Kubernetes,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Splunk, SIEM, SOAR, Microsoft Sentinel, Cortex XSOAR, Nessus, Palo Alto, Fortinet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Frameworks:</w:t>
      </w:r>
      <w:r w:rsidRPr="00745DD3">
        <w:rPr>
          <w:rFonts w:ascii="Roboto Light" w:eastAsia="Roboto Light" w:hAnsi="Roboto Light" w:cs="Roboto Light"/>
          <w:color w:val="404040" w:themeColor="text1" w:themeTint="BF"/>
          <w:sz w:val="20"/>
          <w:szCs w:val="20"/>
        </w:rPr>
        <w:t xml:space="preserve"> PCI DSS, HIPAA, GLBA, ISO 27001, NIST 800-53, CIS Controls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security practices within infrastructure workflows, focusing on automation and compliance, significantly enhancing the resilience of financial service applications while collaborating with IT teams across disciplines to achieve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and automation scripts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security testing and configuration management to bolster application security within the deployment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strict compliance with security frameworks including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GLBA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actively participating in audits, conducting risk assessments, and implementing necessary control measures to mitigate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managed real-time security monitoring utilizing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deliver greater visibility and compliance, thereby enhancing the security postures of the applications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security training, educating development teams on best coding practices, vulnerabilities mitigation, and compliance updates while promoting a culture of security awareness across department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engineering teams to implement security best practices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evaluating cloud system configurations to minimize risks and support regulatory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reviewed technical specifications and procurement needs for IT systems by assessing vendor submissions, bids, and proposals to ensure alignment with security and compliance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support capabilities while automating security policies and ensuring continuous validity across infrastructures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secure coding practices into SDLC, providing lines of defense against potential threats, while establishing documentation protocols for security incidents and response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Community engagement efforts involved extensive documentation of security processes and practices, greatly contributing to transparent communication of security strategies with internal and external stakeholders to facilitate understanding of security presence.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threat detection solutions leveraging </w:t>
      </w:r>
      <w:r w:rsidRPr="00745DD3">
        <w:rPr>
          <w:rFonts w:ascii="Roboto Light" w:eastAsia="Roboto Light" w:hAnsi="Roboto Light" w:cs="Roboto Light"/>
          <w:b/>
          <w:bCs/>
          <w:color w:val="404040" w:themeColor="text1" w:themeTint="BF"/>
          <w:sz w:val="20"/>
          <w:szCs w:val="20"/>
        </w:rPr>
        <w:t xml:space="preserve">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effectively manage security events in real-time, reducing response times and increasing accuracy in incident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incident response plans in collaboration with IT teams to appropriately handle security breaches while ensuring minimal disruption to services as well as maintaining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cybersecurity trends, conducting ongoing research to integrate new technologies aimed at strengthening system resilience against emerging threats in the financial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cross-functional project teams to lead infrastructure security projects, ensuring deadlines and deliverables were consistently met while aligning with organizational objectives and regulatory requirements.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risks, compliance levels, and security postures to executive management, enabling informed decision-making processes related to security investments and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and maintained existing systems in large financial applications as part of a collaborative team while ensuring high availability, scalability, and security of the solutions developed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testing mechanisms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security of development pipelines while ensuring seamless integration of security practices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risk assessments and audits for applications, aligning security protocols with standards such as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the IT infrastructure met these regulatory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establish automated configuration management processes with tools like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efficient management of system changes and consistent enforcement of security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secure coding practices and assisted teams in understanding the importance of integrating security measures early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cloud architecture teams to implement and maintain best security practices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reinforcing governance and compliance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incident response teams to develop and refine security incident documentation related to vulnerabilities, breaches, and overall security posture 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provide updates on the current security landscape and compliance initiatives, ensuring clarity and understanding of the organizational security protocols being enforced.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security gates were established to automatically validate configurations before deployment, increasing the overall security of the software policy.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documentation protocols for IT security systems, facilitating team understanding of compliance measures and enhancing inter-department communication on security policies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financial applications, leveraging agile methodologies to ensure the iterative improvement of features without compromising on security measures or compliance requirements established by governing bodies.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routine security tasks, significantly improving efficiency in deployment and administration of security measures across multiple applications and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