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DevOps/Infrastructure Automation Engineer with 9 years of experience in software development focused on web and mobile applications. Expertise in leveraging Terraform, Ansible, Kubernetes, and cloud technologies such as AWS, GCP, and Azure to build scalable infrastructures and enhance operational efficiencies. Proficient in CI/CD practices, scripting, and automation, coupled with a strong understanding of network/security constructs.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Google Cloud Platform, Microsoft Azure, CloudFormation,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Golang, Ruby, Python, Bash, JavaScript, TypeScript,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Configuration Management:</w:t>
      </w:r>
      <w:r w:rsidRPr="00745DD3">
        <w:rPr>
          <w:rFonts w:ascii="Roboto Light" w:eastAsia="Roboto Light" w:hAnsi="Roboto Light" w:cs="Roboto Light"/>
          <w:color w:val="404040" w:themeColor="text1" w:themeTint="BF"/>
          <w:sz w:val="20"/>
          <w:szCs w:val="20"/>
        </w:rPr>
        <w:t xml:space="preserve"> Terraform, Ansible, SaltStack, Docker, Kubernetes, Chef, Vagrant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Postgres, MySQL, Redis, MongoDB, Elasticsearch, Cassandra,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Splunk, Grafana, Stackdriver, Logstash, DataDog,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GitHub Actions, GitLab CI, CircleCI, Bitbucket Pipelines, Travis CI,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cloud infrastructures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automated deployments and configuration management to reduce provisioning time and ensure consistent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integrating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enhancing deployment frequency and accelerating application releases substantially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deploy scalable, high-availability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security, latency,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application monitoring and alerting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incident response times and operational efficiency across deployed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managing deployments and ensuring auto-scaling to meet application demand while maintaining uptime and performance metrics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enhanced infrastructure solutions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microservices architecture adoption, which allowed for improved application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network security configurations and compliance checks in cloud environments, advocating for industry-standard practices and robust protocols to safeguard sensitive data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proactive monitoring and tuning using </w:t>
      </w:r>
      <w:r w:rsidRPr="00745DD3">
        <w:rPr>
          <w:rFonts w:ascii="Roboto Light" w:eastAsia="Roboto Light" w:hAnsi="Roboto Light" w:cs="Roboto Light"/>
          <w:b/>
          <w:bCs/>
          <w:color w:val="404040" w:themeColor="text1" w:themeTint="BF"/>
          <w:sz w:val="20"/>
          <w:szCs w:val="20"/>
        </w:rPr>
        <w:t xml:space="preserve">Stackdriver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issues based on event log analysis and predictive insights to maintain optimal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addressing incident management through effective troubleshooting and incident documentation, enforcing detailed communication to stakeholders during critical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meetings, mentorship programs, and technical training sessions, fostering a culture of collaboration and continuous improvement among team members within the DevOps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infrastructure as code (IaC) practices across the organization, introducing new tools and encouraging best practices for flexible and maintainable configurations feasible in version control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robust disaster recovery plans and regular testing sessions to verify backup validity and overall infrastructure reliability, reducing organizational risk related to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troubleshooting across complex environments, developing solutions rooted in best practices while maintaining a customer-centric focus on service delivery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bespoke automated testing suites for the infrastructure setup, ensuring all deployments meet reliability standards before production rollout, which bolstered system dependability and reduced the risk of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infrastructure processes and initiatives, including architecture diagrams, system configurations, and operational procedures that adhere to best practices for knowledge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multi-tier web applications focusing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collaborating across teams to improve deployment processes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high-quality deliverables and quick feedback loops during the application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cloud-native applications that leverage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utilizing CI/CD pipelines to enhance deployment strategies and improve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embed security measures across development practices, applying principles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complied with security and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contributing to continuous refinement of processes and fostering discussions around performance improvements and efficiency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and security of enterprise applications by utilizing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to safeguard application data and mitigate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adhering to standard protocols and guidelines to ensure seamless communication between the application and external systems, focusing on RESTful and GraphQL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 control and identity provisioning using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user authentication processes across multi-platform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detailing architecture and workflows, enabling improved onboarding processes for new developers and providing clear guidance on system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QA teams to conduct comprehensive testing sessions regarding API integrations and application performance, ensuring alignment with the business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codebases for performance improvements, tackling issues related to memory leaks and processing speed using profiling tools for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leveraging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code review sessions, promoting code quality standards and continuous improvement through constructive feedback and the sharing of knowledge around emerging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