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DevOps Engineer with 11 years of experience in software development and a strong focus on automation and infrastructure management for web and mobile applications. Proficient in executing best practices in provisioning and monitoring within AWS environments, with extensive knowledge of various programming and scripting languages.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Kubernetes, Docker, Terraform, Ansible, CloudFormation, ECS, ECR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Bash, PowerShell, Ubuntu, CentOS, Red Hat, Debian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Ruby, PHP, Golang, JavaScript,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Microsoft SQL Server, NoSQL, Redis,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 Tools:</w:t>
      </w:r>
      <w:r w:rsidRPr="00745DD3">
        <w:rPr>
          <w:rFonts w:ascii="Roboto Light" w:eastAsia="Roboto Light" w:hAnsi="Roboto Light" w:cs="Roboto Light"/>
          <w:color w:val="404040" w:themeColor="text1" w:themeTint="BF"/>
          <w:sz w:val="20"/>
          <w:szCs w:val="20"/>
        </w:rPr>
        <w:t xml:space="preserve"> Jenkins, Datadog, ELK Stack, CloudWatch, Zabbix, AppDynamics, Maven,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configurations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best practices aligned with modern IT operations, enhancing deployment efficiency and coordination across multiple projects within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infrastructure as code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disaster recovery capabilities, and monitoring solutions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operations focusing on security hardening and vulnerability assessments, implementing necessary security patches across both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maintain compliance and functionality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deployment processes while ensuring smooth integration and delivery across multiple development cycles who worked in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monitoring strategies for cloud applications utilizing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ELK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to analyze logs, troubleshoot performance issues, and enhance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within a fast-paced Agile environment, effectively communicating project updates and ensuring alignment on infrastructure scalability and enhancements required for varied deployment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command line tools such as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script and automate repetitive tasks, providing enhanced operational efficiencies during the lifecycle management of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container orchestration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application deployments and management in clustered environments for improved scalability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sharing insights on best practices in cloud implementations and configuration management tools, fostering a knowledge-sharing culture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high-reliability architectures,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Route53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secure network environments, facilitating better data management and access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demonstrating strong problem-solving skills by effectively diagnosing infrastructure and application issues, minimizing downtime and ensuring service level agreement (SLA) compliance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critical infrastructure updates and migrations that involved interfacing with various departments to align project timelines and deliverables, showcasing adaptability in high-stake environments amidst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cross-functional issues by coordinating effectively with impacted departments, escalating where necessary, ensuring that stakeholder communications maintained service integrity and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in-depth knowledge of relational and NoSQL databases, ensuring optimal performance of database servers and providing necessary support during critical incident response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emerging technologies, demonstrating an aptitude for evolving cloud solutions that improved project delivery timelines while adapting to client needs and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by incorporating best practices in continuous integration and continuous deployment pipelines while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enhance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web applications, focusing on performance and providing support for database interactions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workflow visualization and system health, proactively addressing performance degradation through log analysis and alerting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coding and debugging applications written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contributing to team efforts aimed at producing high-quality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ensure end-to-end testing practices were established for code written in various languages, enhancing product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of legacy systems to cloud-centric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guiding teams through challenges related to infrastructure migration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execution of RESTful API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provisioning and improving third-party integration capabilities, which provided significant client engagement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solid skills in agile methodologies to iteratively develop functioning code that aligns with stakeholder specifications, enabling better customer experiences and supporting business growth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activities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environments are configured correctly while engaging with regulatory compliance standards to maintain security and privacy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identification and resolution of bottlenecks within existing system architectures, applying strong analytical skills to foster system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cross-team collaborative projects to enhance existing services, focusing on improving uptime and overall application performance by actively sharing knowledge of industry trends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tests primarily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TDD principles within the application development lifecycle which improved code quality and reduced defect rates.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