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DevOps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DevOps Engineer with 11 years of software development experience, specializing in web and mobile applications. Proven ability to manage containerized deployments, orchestrate continuous integration workflows, and ensure reliable infrastructure automation. Expertise in AWS ecosystems, coupled with strong analytical and problem-solving skills. Exceptional communicator who thrives in fast-paced environments looking to enhance collaboration across project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Amazon ECS, Fargate, Amazon RDS, VPC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Terraform, AWS CDK, GitHub Actions, Jenkins, AWS Amplify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Bash, Python, Node.js,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CloudWatch, X-Ray, PostgreSQL, MySQL,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Architecture:</w:t>
      </w:r>
      <w:r w:rsidRPr="00745DD3">
        <w:rPr>
          <w:rFonts w:ascii="Roboto Light" w:eastAsia="Roboto Light" w:hAnsi="Roboto Light" w:cs="Roboto Light"/>
          <w:color w:val="404040" w:themeColor="text1" w:themeTint="BF"/>
          <w:sz w:val="20"/>
          <w:szCs w:val="20"/>
        </w:rPr>
        <w:t xml:space="preserve"> Route 53, NAT Gateways, VPC Subnetting, Network ACLs, Load Balancers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DevOps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containerized applications using </w:t>
      </w:r>
      <w:r w:rsidRPr="00745DD3">
        <w:rPr>
          <w:rFonts w:ascii="Roboto Light" w:eastAsia="Roboto Light" w:hAnsi="Roboto Light" w:cs="Roboto Light"/>
          <w:b/>
          <w:bCs/>
          <w:color w:val="404040" w:themeColor="text1" w:themeTint="BF"/>
          <w:sz w:val="20"/>
          <w:szCs w:val="20"/>
        </w:rPr>
        <w:t xml:space="preserve">Amazon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deployment speeds and simplifying application management while ensuring adherence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front-end CI/CD workflows utilizing </w:t>
      </w:r>
      <w:r w:rsidRPr="00745DD3">
        <w:rPr>
          <w:rFonts w:ascii="Roboto Light" w:eastAsia="Roboto Light" w:hAnsi="Roboto Light" w:cs="Roboto Light"/>
          <w:b/>
          <w:bCs/>
          <w:color w:val="404040" w:themeColor="text1" w:themeTint="BF"/>
          <w:sz w:val="20"/>
          <w:szCs w:val="20"/>
        </w:rPr>
        <w:t xml:space="preserve">AWS Amplify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deployment processes across multiple environments, significantly improving developer productivity and accuracy in code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Amazon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specifically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optimization strategies and security protocols that enhanced data integrity and access management for larger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w:t>
      </w:r>
      <w:r w:rsidRPr="00745DD3">
        <w:rPr>
          <w:rFonts w:ascii="Roboto Light" w:eastAsia="Roboto Light" w:hAnsi="Roboto Light" w:cs="Roboto Light"/>
          <w:b/>
          <w:bCs/>
          <w:color w:val="404040" w:themeColor="text1" w:themeTint="BF"/>
          <w:sz w:val="20"/>
          <w:szCs w:val="20"/>
        </w:rPr>
        <w:t xml:space="preserve">VPC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incorporated advanced concepts such as subnetting and network ACLs, allowing for efficient routing while maintaining the highest levels of security for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event-driven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backend processes, achieving much higher scalability and efficiency in response handling for application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dashboards that provided key insights into application performance and enabled proactive identification of potential issues before they affected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Route 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DNS management, improving application availability through health checks and ensuring optimal routing configurations resulting in reduced latency for end-users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employing agile methodologies, enhancing team productivity and communication through regular stand-ups and feedback loops to ensure project alignment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CI/CD integrations across multiple projects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workflows and enhanced deployment efficiency while ensuring high-quality standards were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infrastructure blueprints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consistent environment deployments and easing the operational burden on development teams to maintain multiple development and testing stages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cloud costs by deploying budgets and alerts via </w:t>
      </w:r>
      <w:r w:rsidRPr="00745DD3">
        <w:rPr>
          <w:rFonts w:ascii="Roboto Light" w:eastAsia="Roboto Light" w:hAnsi="Roboto Light" w:cs="Roboto Light"/>
          <w:b/>
          <w:bCs/>
          <w:color w:val="404040" w:themeColor="text1" w:themeTint="BF"/>
          <w:sz w:val="20"/>
          <w:szCs w:val="20"/>
        </w:rPr>
        <w:t xml:space="preserve">AWS Cost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cost-awareness within development teams to minimize unnecessary expenditures.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emerging technologies within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personal and team skills in adapting to fast-evolving cloud environments and practices for better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w:t>
      </w:r>
      <w:r w:rsidRPr="00745DD3">
        <w:rPr>
          <w:rFonts w:ascii="Roboto Light" w:eastAsia="Roboto Light" w:hAnsi="Roboto Light" w:cs="Roboto Light"/>
          <w:b/>
          <w:bCs/>
          <w:color w:val="404040" w:themeColor="text1" w:themeTint="BF"/>
          <w:sz w:val="20"/>
          <w:szCs w:val="20"/>
        </w:rPr>
        <w:t xml:space="preserve">DevOps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configurations, improving knowledge sharing among team members and supporting onboarding of new hires to integrate seamlessly into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for cloud architecture and security measures, empowering fellow developers with essential skills and knowledge to maintain project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through diligent reviews and adherence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incorporating feedback loops that encouraged iterative improvement and reinforced a collective team effort towards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contributing to streamlined processes and enhanced application efficiency for various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functionality of existing applications, enhancing the overall user experience through enriched interactive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cycles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increased project adaptability and responsiveness to changing business needs while maintaining focus on quality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practices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robustness of applications through systematic identification and remediation of potential bugs before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deployment pipeline through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allowing for consistent environments across local, staging, and production phases, which reduced deployment errors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culture by applying principles of version control and automation across development workflows, enhancing collaboration and code quality through industry-standard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web servers using </w:t>
      </w:r>
      <w:r w:rsidRPr="00745DD3">
        <w:rPr>
          <w:rFonts w:ascii="Roboto Light" w:eastAsia="Roboto Light" w:hAnsi="Roboto Light" w:cs="Roboto Light"/>
          <w:b/>
          <w:bCs/>
          <w:color w:val="404040" w:themeColor="text1" w:themeTint="BF"/>
          <w:sz w:val="20"/>
          <w:szCs w:val="20"/>
        </w:rPr>
        <w:t xml:space="preserve">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delivery and security settings, which effectively enhanced application performance while ensuring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expertise on best practices in software architecture resulting in higher team performance and collaborative culture fostering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cloud-hosted solutions, ensuring minimal disruption in services while leveraging the flexibility and scalability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to standardize processes and enhance knowledge sharing among team members, ensuring better onboarding procedures and improved team alignment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Simultaneously led multiple projects within tight deadlines, showcasing strong organizational skills as well as the ability to make swift,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detailed analytics that informed business decisions and helped refine application performance over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