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DevOps Engineer with over 11 years in software development, specializing in infrastructure automation, machine learning deployments, and cloud solutions. Proven ability to enhance engineering productivity and system security, integrating best practices in CI/CD and system monitoring.</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Go, Shell Scripting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Platform, IBM Cloud, Oracle Cloud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CI/CD Tools:</w:t>
      </w:r>
      <w:r w:rsidRPr="00745DD3">
        <w:rPr>
          <w:rFonts w:ascii="Roboto Light" w:eastAsia="Roboto Light" w:hAnsi="Roboto Light" w:cs="Roboto Light"/>
          <w:color w:val="404040" w:themeColor="text1" w:themeTint="BF"/>
          <w:sz w:val="20"/>
          <w:szCs w:val="20"/>
        </w:rPr>
        <w:t xml:space="preserve"> Jenkins, GitLab CI, CircleCI, Travis CI, Bamboo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Tools:</w:t>
      </w:r>
      <w:r w:rsidRPr="00745DD3">
        <w:rPr>
          <w:rFonts w:ascii="Roboto Light" w:eastAsia="Roboto Light" w:hAnsi="Roboto Light" w:cs="Roboto Light"/>
          <w:color w:val="404040" w:themeColor="text1" w:themeTint="BF"/>
          <w:sz w:val="20"/>
          <w:szCs w:val="20"/>
        </w:rPr>
        <w:t xml:space="preserve"> Prometheus, Grafana, Datadog, New Relic, ELK Stack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Infrastructure as Code:</w:t>
      </w:r>
      <w:r w:rsidRPr="00745DD3">
        <w:rPr>
          <w:rFonts w:ascii="Roboto Light" w:eastAsia="Roboto Light" w:hAnsi="Roboto Light" w:cs="Roboto Light"/>
          <w:color w:val="404040" w:themeColor="text1" w:themeTint="BF"/>
          <w:sz w:val="20"/>
          <w:szCs w:val="20"/>
        </w:rPr>
        <w:t xml:space="preserve"> Terraform, CloudFormation, Ansible, Puppet, Chef</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Containerization &amp; Orchestration:</w:t>
      </w:r>
      <w:r w:rsidRPr="00745DD3">
        <w:rPr>
          <w:rFonts w:ascii="Roboto Light" w:eastAsia="Roboto Light" w:hAnsi="Roboto Light" w:cs="Roboto Light"/>
          <w:color w:val="404040" w:themeColor="text1" w:themeTint="BF"/>
          <w:sz w:val="20"/>
          <w:szCs w:val="20"/>
        </w:rPr>
        <w:t xml:space="preserve"> Docker, Kubernetes, OpenShift, Helm, Rancher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secure, reliable, and scalable cloud infrastructures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greatly optimizing resource allocation and improving deployment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GitLab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fast and repeatable deployments for multiple applications, ultimately enhancing team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infrastructure for deploying, monitoring, and updating machine learning models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efficient model lifecycle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monitoring and alerting systems with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system reliability and proactive incident response capabilities across multiple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best practices for security and incident response, balancing operational rigor with developer productivity to foster a secure development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application engineers to streamline build, test, and deploy workflows, effectively reducing friction points in the development pipeline.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routine operational tasks with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scripting, decreasing manual overhead and allowing teams to focus more on feature development and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audits of existing systems to identify areas for improvement in performance and security, contributing to continuous improvement initiatives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and training sessions for engineering teams on best practices in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infrastructure management, fostering a culture of learning and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accurate documentation of processes and systems, providing essential reference materials for team members and improving onboarding efficiency for new engineers.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software engineering principles to enhance machine learning operations, ensuring robust integration of ML models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identify operational challenges and efficiently resolve issues, fostering strong communication and partnership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reusable infrastructure templates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rapid provisioning of new environments to support various project needs and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infrastructure monitoring tools to provide real-time insights and alerting, allowing engineering teams to react swiftly to potential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system reliability and performance through continuous testing and iterative refining of our deployment strategies across various services.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 sophisticated CI/CD pipeline with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increasing deployment frequency and reducing lead time by implementing best practices in testing and integration.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cross-functional teams focusing on scalable application architecture, leveraging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service delivery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automation of repetitive tasks and improvements in operational efficiency, streamlining workflows across departments.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of infrastructure for large-scale web applications, contributing to the development of tools and solutions leveraging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and fixing production issues quickly, using a methodical approach to identify root causes and implement sustainable solutions for long-term stability.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high availability and disaster recovery planning, creating robust systems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such as </w:t>
      </w:r>
      <w:r w:rsidRPr="00745DD3">
        <w:rPr>
          <w:rFonts w:ascii="Roboto Light" w:eastAsia="Roboto Light" w:hAnsi="Roboto Light" w:cs="Roboto Light"/>
          <w:b/>
          <w:bCs/>
          <w:color w:val="404040" w:themeColor="text1" w:themeTint="BF"/>
          <w:sz w:val="20"/>
          <w:szCs w:val="20"/>
        </w:rPr>
        <w:t xml:space="preserve">Traffic Manager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Backup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documented microservices in a cloud-native environment, employing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optimal patterns in service-oriented architectures.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devs and led knowledge-sharing sessions on best practices in DevOps, creating a strong culture of collaboration and information exchange.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transition of legacy applications to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cloud-native solutions, enabling scalability and resilience for future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logging and monitoring solutions utilizing the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teams with deeper visibility into application performance and user behavior.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infrastructure compliance management systems using </w:t>
      </w:r>
      <w:r w:rsidRPr="00745DD3">
        <w:rPr>
          <w:rFonts w:ascii="Roboto Light" w:eastAsia="Roboto Light" w:hAnsi="Roboto Light" w:cs="Roboto Light"/>
          <w:b/>
          <w:bCs/>
          <w:color w:val="404040" w:themeColor="text1" w:themeTint="BF"/>
          <w:sz w:val="20"/>
          <w:szCs w:val="20"/>
        </w:rPr>
        <w:t xml:space="preserve">HashiCorp Vault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secure handling of secrets and sensitive data.</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security audits to enhance cloud security practices and align with compliance mandates.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