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Designer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Creative and passionate designer with over 11 years of experience in product design, specializing in web and mobile applications. Proficient in turning user insights into scalable and effective product experiences using modern design tools. Experienced in collaboration with cross-functional teams to elevate design systems and promote accessibility.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Sketch, Adobe XD, InVision, Photoshop, Illustrator, Zeplin, Principle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React, Vue.js, Angular, Sass, Bootstrap, Material-UI,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User Research:</w:t>
      </w:r>
      <w:r w:rsidRPr="00745DD3">
        <w:rPr>
          <w:rFonts w:ascii="Roboto Light" w:eastAsia="Roboto Light" w:hAnsi="Roboto Light" w:cs="Roboto Light"/>
          <w:color w:val="404040" w:themeColor="text1" w:themeTint="BF"/>
          <w:sz w:val="20"/>
          <w:szCs w:val="20"/>
        </w:rPr>
        <w:t xml:space="preserve"> User Interviews, Surveys, Usability Testing, A/B Testing, Affinity Diagramming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 &amp; Methodologies:</w:t>
      </w:r>
      <w:r w:rsidRPr="00745DD3">
        <w:rPr>
          <w:rFonts w:ascii="Roboto Light" w:eastAsia="Roboto Light" w:hAnsi="Roboto Light" w:cs="Roboto Light"/>
          <w:color w:val="404040" w:themeColor="text1" w:themeTint="BF"/>
          <w:sz w:val="20"/>
          <w:szCs w:val="20"/>
        </w:rPr>
        <w:t xml:space="preserve"> Atomic Design, Design Tokens, Responsive Design, Accessibility (WCAG), User-Centered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Prototyping &amp; Collaboration:</w:t>
      </w:r>
      <w:r w:rsidRPr="00745DD3">
        <w:rPr>
          <w:rFonts w:ascii="Roboto Light" w:eastAsia="Roboto Light" w:hAnsi="Roboto Light" w:cs="Roboto Light"/>
          <w:color w:val="404040" w:themeColor="text1" w:themeTint="BF"/>
          <w:sz w:val="20"/>
          <w:szCs w:val="20"/>
        </w:rPr>
        <w:t xml:space="preserve"> Prototyping, Wireframing, Collaboration Tools, Slack, Jira, Confluence,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Designer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translation of user insights into cohesive product designs, fostering an elevated user experience across various platforms while ensuring scalability and maintainability of design solutions that support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of developers and product managers to drive design work from exploration to implementation, enhancing workflows with rapid feedback loops and delivering user-centered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evolved the company's design system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shaping reusable components and patterns while creating extensive documentation that promotes consistency and accessibility across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cutting-edge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design ideation and exploration phases, which significantly increased the speed of producing design variations and validated concepts through iterative testing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inclusive design principles across all workflows, ensuring that each product interface adheres to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while enhancing the usability and accessibility of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user research sessions and usability tests that shaped product design, proactively leveraging insights to validate design decisions and drive improvements based on actual user needs and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seamless prototypes using industry-standard tools like </w:t>
      </w:r>
      <w:r w:rsidRPr="00745DD3">
        <w:rPr>
          <w:rFonts w:ascii="Roboto Light" w:eastAsia="Roboto Light" w:hAnsi="Roboto Light" w:cs="Roboto Light"/>
          <w:b/>
          <w:bCs/>
          <w:color w:val="404040" w:themeColor="text1" w:themeTint="BF"/>
          <w:sz w:val="20"/>
          <w:szCs w:val="20"/>
        </w:rPr>
        <w:t xml:space="preserve">InVision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visualize user journeys and the overall experience before full implementation of features in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collaborative methodologies into the design process by facilitating workshops that align stakeholders on vision and goals, enhancing communication and engagement around product design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and exploration of design trends incorporating features like dark mode and adaptive layouts, anticipating user needs and aligning with current market shifts that affect product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relationships with developers to ensure that designs were not only visually appealing but also feasible and accessible, leading to successful handoffs and project implementations that resonate with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best practices and emerging design technologies, enabling proactive improvements of product offerings while fostering a culture of continuous learning within the design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impactful UI/UX solutions for large-scale projects, collaborating with product teams to define and refine workflows that enhance both user satisfaction and engagement metrics for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meetings, sharing design insights and recommendations, which facilitated a better understanding of user needs and elevated the overall quality and performance of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user interface guidelines that helped standardize visual design and interaction protocols across the organization, fostering a coherent and recognizable branding for all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tests that provided key metrics on user preferences, leveraging data analytics to refine and optimize design decisions that directly impact user engagement and product usage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stakeholders to establish project scopes and specifications, translating high-level requirements into executable design solutions while maintaining strategic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user researchers in analyzing customer feedback and behavior patterns, fine-tuning design outputs based on both qualitative and quantitative data to create more effective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changing priorities and project scopes, demonstrating flexibility and an ability to handle multiple design projects simultaneously while meeting critical deadlines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the integration of advanced collaboration tools to facilitate seamless communication among team members, ensuring clarity and continuity in design processes and project management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empathy-driven design techniques to craft intuitive user flows that reflect an understanding of diverse user perspectives, thus improving the overall usability of the enterprise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and applied modern design thinking methodologies in projects, resulting in innovative solutions that respond tactically to user needs while enhancing product value in competitive marketplaces.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critique sessions with peers to promote a culture of growth and feedback, allowing for rapid iteration and professional development within the design team, driving overall quality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